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0E7A0" w14:textId="34C72FAF" w:rsidR="009458EF" w:rsidRPr="009458EF" w:rsidRDefault="009458EF" w:rsidP="009458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8EF">
        <w:rPr>
          <w:rFonts w:ascii="Times New Roman" w:hAnsi="Times New Roman" w:cs="Times New Roman"/>
          <w:b/>
          <w:sz w:val="24"/>
          <w:szCs w:val="24"/>
        </w:rPr>
        <w:t>Uchwała Nr</w:t>
      </w:r>
      <w:r w:rsidR="002D2C43">
        <w:rPr>
          <w:rFonts w:ascii="Times New Roman" w:hAnsi="Times New Roman" w:cs="Times New Roman"/>
          <w:b/>
          <w:sz w:val="24"/>
          <w:szCs w:val="24"/>
        </w:rPr>
        <w:t xml:space="preserve"> XX/107/2026</w:t>
      </w:r>
    </w:p>
    <w:p w14:paraId="33A2AEEE" w14:textId="77777777" w:rsidR="009458EF" w:rsidRPr="009458EF" w:rsidRDefault="009458EF" w:rsidP="009458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8EF">
        <w:rPr>
          <w:rFonts w:ascii="Times New Roman" w:hAnsi="Times New Roman" w:cs="Times New Roman"/>
          <w:b/>
          <w:sz w:val="24"/>
          <w:szCs w:val="24"/>
        </w:rPr>
        <w:t>Rady Gminy Osiek</w:t>
      </w:r>
    </w:p>
    <w:p w14:paraId="031DB715" w14:textId="7895EA3B" w:rsidR="009458EF" w:rsidRPr="009458EF" w:rsidRDefault="009458EF" w:rsidP="009458EF">
      <w:pPr>
        <w:jc w:val="center"/>
        <w:rPr>
          <w:rFonts w:ascii="Times New Roman" w:hAnsi="Times New Roman" w:cs="Times New Roman"/>
          <w:sz w:val="24"/>
          <w:szCs w:val="24"/>
        </w:rPr>
      </w:pPr>
      <w:r w:rsidRPr="009458EF">
        <w:rPr>
          <w:rFonts w:ascii="Times New Roman" w:hAnsi="Times New Roman" w:cs="Times New Roman"/>
          <w:sz w:val="24"/>
          <w:szCs w:val="24"/>
        </w:rPr>
        <w:t xml:space="preserve">z dnia </w:t>
      </w:r>
      <w:r w:rsidR="002D2C43">
        <w:rPr>
          <w:rFonts w:ascii="Times New Roman" w:hAnsi="Times New Roman" w:cs="Times New Roman"/>
          <w:sz w:val="24"/>
          <w:szCs w:val="24"/>
        </w:rPr>
        <w:t>14 października</w:t>
      </w:r>
      <w:r w:rsidRPr="009458EF">
        <w:rPr>
          <w:rFonts w:ascii="Times New Roman" w:hAnsi="Times New Roman" w:cs="Times New Roman"/>
          <w:sz w:val="24"/>
          <w:szCs w:val="24"/>
        </w:rPr>
        <w:t xml:space="preserve"> 2026 r.</w:t>
      </w:r>
    </w:p>
    <w:p w14:paraId="26055335" w14:textId="77777777" w:rsidR="009458EF" w:rsidRP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3555E309" w14:textId="77777777" w:rsidR="009458EF" w:rsidRP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  <w:r w:rsidRPr="009458EF">
        <w:rPr>
          <w:rFonts w:ascii="Times New Roman" w:hAnsi="Times New Roman" w:cs="Times New Roman"/>
          <w:sz w:val="24"/>
          <w:szCs w:val="24"/>
        </w:rPr>
        <w:t>w sprawie wyrażenia zgody na przystąpienie do spółki pod firmą Kujawsko-Pomorski Transport Samochodowy S.A. z siedzibą we Włocławku</w:t>
      </w:r>
    </w:p>
    <w:p w14:paraId="3AF3A564" w14:textId="77777777" w:rsidR="009458EF" w:rsidRP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301CADFE" w14:textId="77777777" w:rsidR="009458EF" w:rsidRP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  <w:r w:rsidRPr="009458EF">
        <w:rPr>
          <w:rFonts w:ascii="Times New Roman" w:hAnsi="Times New Roman" w:cs="Times New Roman"/>
          <w:sz w:val="24"/>
          <w:szCs w:val="24"/>
        </w:rPr>
        <w:t>Na podstawie art. 7 ust. 1 pkt 4 oraz art. 18 ust. 2 pkt 9 lit. f ustawy z dnia 8 marca 1990 r. o samorządzie gminnym (Dz. U. z 2026 r. poz. 662 ze zm.) oraz art. 9 ust. 1 ustawy z dnia 20 grudnia 1996 r. o gospodarce komunalnej (Dz. U. z 2021 r. poz. 679) Rada Gminy Osiek uchwala, co następuje:</w:t>
      </w:r>
    </w:p>
    <w:p w14:paraId="574BB9BF" w14:textId="77777777" w:rsidR="009458EF" w:rsidRP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0F21B160" w14:textId="77777777" w:rsidR="009458EF" w:rsidRP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  <w:r w:rsidRPr="009458EF">
        <w:rPr>
          <w:rFonts w:ascii="Times New Roman" w:hAnsi="Times New Roman" w:cs="Times New Roman"/>
          <w:sz w:val="24"/>
          <w:szCs w:val="24"/>
        </w:rPr>
        <w:t>§ 1. Wyraża się zgodę na przystąpienie Gminy Osiek do spółki pod firmą Kujawsko-Pomorski Transport Samochodowy S.A. z siedzibą we Włocławku, wpisanej do rejestru przedsiębiorców Krajowego Rejestru Sądowego pod numerem KRS 0000417604.</w:t>
      </w:r>
    </w:p>
    <w:p w14:paraId="1A9E7350" w14:textId="77777777" w:rsidR="009458EF" w:rsidRP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4BBA89D2" w14:textId="77777777" w:rsidR="009458EF" w:rsidRP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  <w:r w:rsidRPr="009458EF">
        <w:rPr>
          <w:rFonts w:ascii="Times New Roman" w:hAnsi="Times New Roman" w:cs="Times New Roman"/>
          <w:sz w:val="24"/>
          <w:szCs w:val="24"/>
        </w:rPr>
        <w:t>§ 2. Wykonanie uchwały powierza się Wójtowi Gminy Osiek.</w:t>
      </w:r>
    </w:p>
    <w:p w14:paraId="4E461B40" w14:textId="77777777" w:rsidR="009458EF" w:rsidRP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7290378B" w14:textId="77777777" w:rsidR="009458EF" w:rsidRP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  <w:r w:rsidRPr="009458EF">
        <w:rPr>
          <w:rFonts w:ascii="Times New Roman" w:hAnsi="Times New Roman" w:cs="Times New Roman"/>
          <w:sz w:val="24"/>
          <w:szCs w:val="24"/>
        </w:rPr>
        <w:t>§ 3. Uchwała wchodzi w życie z dniem podjęcia.</w:t>
      </w:r>
    </w:p>
    <w:p w14:paraId="21AFD2C6" w14:textId="77777777" w:rsidR="009458EF" w:rsidRP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7135B265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5245A875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555C5FED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53D8F59E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4553852A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30288323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1D3B9841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124CB47B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23B4955F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61D32A50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7D0B1FDE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2ED27B90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2754AC69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019C969D" w14:textId="77777777" w:rsidR="002D2C43" w:rsidRDefault="002D2C43" w:rsidP="009458EF">
      <w:pPr>
        <w:rPr>
          <w:rFonts w:ascii="Times New Roman" w:hAnsi="Times New Roman" w:cs="Times New Roman"/>
          <w:sz w:val="24"/>
          <w:szCs w:val="24"/>
        </w:rPr>
      </w:pPr>
    </w:p>
    <w:p w14:paraId="1E988228" w14:textId="77777777" w:rsidR="002D2C43" w:rsidRDefault="002D2C43" w:rsidP="009458EF">
      <w:pPr>
        <w:rPr>
          <w:rFonts w:ascii="Times New Roman" w:hAnsi="Times New Roman" w:cs="Times New Roman"/>
          <w:sz w:val="24"/>
          <w:szCs w:val="24"/>
        </w:rPr>
      </w:pPr>
    </w:p>
    <w:p w14:paraId="54BC4639" w14:textId="77777777" w:rsidR="002D2C43" w:rsidRDefault="002D2C43" w:rsidP="009458EF">
      <w:pPr>
        <w:rPr>
          <w:rFonts w:ascii="Times New Roman" w:hAnsi="Times New Roman" w:cs="Times New Roman"/>
          <w:sz w:val="24"/>
          <w:szCs w:val="24"/>
        </w:rPr>
      </w:pPr>
    </w:p>
    <w:p w14:paraId="61934745" w14:textId="77777777" w:rsidR="002D2C43" w:rsidRDefault="002D2C43" w:rsidP="009458EF">
      <w:pPr>
        <w:rPr>
          <w:rFonts w:ascii="Times New Roman" w:hAnsi="Times New Roman" w:cs="Times New Roman"/>
          <w:sz w:val="24"/>
          <w:szCs w:val="24"/>
        </w:rPr>
      </w:pPr>
    </w:p>
    <w:p w14:paraId="3695B043" w14:textId="77777777" w:rsidR="002D2C43" w:rsidRDefault="002D2C43" w:rsidP="009458EF">
      <w:pPr>
        <w:rPr>
          <w:rFonts w:ascii="Times New Roman" w:hAnsi="Times New Roman" w:cs="Times New Roman"/>
          <w:sz w:val="24"/>
          <w:szCs w:val="24"/>
        </w:rPr>
      </w:pPr>
    </w:p>
    <w:p w14:paraId="058E8794" w14:textId="77777777" w:rsidR="002D2C43" w:rsidRDefault="002D2C43" w:rsidP="009458EF">
      <w:pPr>
        <w:rPr>
          <w:rFonts w:ascii="Times New Roman" w:hAnsi="Times New Roman" w:cs="Times New Roman"/>
          <w:sz w:val="24"/>
          <w:szCs w:val="24"/>
        </w:rPr>
      </w:pPr>
    </w:p>
    <w:p w14:paraId="736A5BD0" w14:textId="77777777" w:rsidR="002D2C43" w:rsidRDefault="002D2C43" w:rsidP="009458EF">
      <w:pPr>
        <w:rPr>
          <w:rFonts w:ascii="Times New Roman" w:hAnsi="Times New Roman" w:cs="Times New Roman"/>
          <w:sz w:val="24"/>
          <w:szCs w:val="24"/>
        </w:rPr>
      </w:pPr>
    </w:p>
    <w:p w14:paraId="11428336" w14:textId="77777777" w:rsidR="002D2C43" w:rsidRDefault="002D2C43" w:rsidP="009458EF">
      <w:pPr>
        <w:rPr>
          <w:rFonts w:ascii="Times New Roman" w:hAnsi="Times New Roman" w:cs="Times New Roman"/>
          <w:sz w:val="24"/>
          <w:szCs w:val="24"/>
        </w:rPr>
      </w:pPr>
    </w:p>
    <w:p w14:paraId="7666FFFF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6877E141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5A09721F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376C049A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6EE64AE9" w14:textId="77777777" w:rsidR="002D2C43" w:rsidRDefault="002D2C43" w:rsidP="009458EF">
      <w:pPr>
        <w:rPr>
          <w:rFonts w:ascii="Times New Roman" w:hAnsi="Times New Roman" w:cs="Times New Roman"/>
          <w:sz w:val="24"/>
          <w:szCs w:val="24"/>
        </w:rPr>
      </w:pPr>
    </w:p>
    <w:p w14:paraId="45F94CA8" w14:textId="77777777" w:rsidR="009458EF" w:rsidRP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07FE922A" w14:textId="77777777" w:rsidR="009458EF" w:rsidRPr="009458EF" w:rsidRDefault="009458EF" w:rsidP="009458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8EF"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</w:p>
    <w:p w14:paraId="4C3A1386" w14:textId="77777777" w:rsidR="009458EF" w:rsidRDefault="009458EF" w:rsidP="009458EF">
      <w:pPr>
        <w:rPr>
          <w:rFonts w:ascii="Times New Roman" w:hAnsi="Times New Roman" w:cs="Times New Roman"/>
          <w:sz w:val="24"/>
          <w:szCs w:val="24"/>
        </w:rPr>
      </w:pPr>
    </w:p>
    <w:p w14:paraId="333EB593" w14:textId="77777777" w:rsidR="002D2C43" w:rsidRPr="009458EF" w:rsidRDefault="002D2C43" w:rsidP="009458EF">
      <w:pPr>
        <w:rPr>
          <w:rFonts w:ascii="Times New Roman" w:hAnsi="Times New Roman" w:cs="Times New Roman"/>
          <w:sz w:val="24"/>
          <w:szCs w:val="24"/>
        </w:rPr>
      </w:pPr>
    </w:p>
    <w:p w14:paraId="6B0BD358" w14:textId="77777777" w:rsidR="009458EF" w:rsidRPr="009458EF" w:rsidRDefault="009458EF" w:rsidP="009458E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458EF">
        <w:rPr>
          <w:rFonts w:ascii="Times New Roman" w:hAnsi="Times New Roman" w:cs="Times New Roman"/>
          <w:sz w:val="24"/>
          <w:szCs w:val="24"/>
        </w:rPr>
        <w:t>Kujawsko-Pomorski Transport Samochodowy S.A. z siedzibą we Włocławku przedstawił Gminie Osiek ofertę objęcia akcji Spółki w związku z planowanym podwyższeniem jej kapitału zakładowego poprzez emisję nowych akcji serii E w trybie subskrypcji prywatnej. Oferta skierowana do Gminy Osiek przewiduje objęcie 1.000.000 akcji zwykłych imiennych o wartości nominalnej i cenie emisyjnej 0,01 zł każda.</w:t>
      </w:r>
    </w:p>
    <w:p w14:paraId="3FB7C4BD" w14:textId="77777777" w:rsidR="009458EF" w:rsidRPr="009458EF" w:rsidRDefault="009458EF" w:rsidP="009458E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458EF">
        <w:rPr>
          <w:rFonts w:ascii="Times New Roman" w:hAnsi="Times New Roman" w:cs="Times New Roman"/>
          <w:sz w:val="24"/>
          <w:szCs w:val="24"/>
        </w:rPr>
        <w:t xml:space="preserve">Zgodnie z art. 7 ust. 1 pkt 4 ustawy o samorządzie gminnym do zadań własnych gminy należą sprawy lokalnego transportu zbiorowego. </w:t>
      </w:r>
    </w:p>
    <w:p w14:paraId="0803648D" w14:textId="77777777" w:rsidR="009458EF" w:rsidRPr="009458EF" w:rsidRDefault="009458EF" w:rsidP="009458E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458EF">
        <w:rPr>
          <w:rFonts w:ascii="Times New Roman" w:hAnsi="Times New Roman" w:cs="Times New Roman"/>
          <w:sz w:val="24"/>
          <w:szCs w:val="24"/>
        </w:rPr>
        <w:t>Stosownie natomiast do art. 18 ust. 2 pkt 9 lit. f ustawy o samorządzie gminnym do wyłącznej właściwości rady gminy należy podejmowanie uchwał w sprawach majątkowych przekraczających zakres zwykłego zarządu dotyczących m.in. tworzenia i przystępowania do spółek. Jednocześnie art. 9 ust. 1 ustawy o gospodarce komunalnej wprost stanowi, że jednostki samorządu terytorialnego mogą tworzyć spółki akcyjne oraz przystępować do takich spółek.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351931" w14:textId="77777777" w:rsidR="00CF04AC" w:rsidRDefault="009458EF" w:rsidP="009458E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458EF">
        <w:rPr>
          <w:rFonts w:ascii="Times New Roman" w:hAnsi="Times New Roman" w:cs="Times New Roman"/>
          <w:sz w:val="24"/>
          <w:szCs w:val="24"/>
        </w:rPr>
        <w:t>Podjęcie uchwały jest zatem niezbędne dla wyrażenia przez właściwy organ Gminy Osiek zgody na przystąpienie do Kujawsko-Pomorskiego Transportu Samochodowego S.A. Szczegółowa wola Rady Gminy dotycząca objęcia akcji nowej emisji zostaje wyrażona w odrębnej uchwale.</w:t>
      </w:r>
    </w:p>
    <w:p w14:paraId="61142778" w14:textId="77777777" w:rsidR="009458EF" w:rsidRDefault="009458EF">
      <w:pPr>
        <w:rPr>
          <w:rFonts w:ascii="Times New Roman" w:hAnsi="Times New Roman" w:cs="Times New Roman"/>
          <w:sz w:val="24"/>
          <w:szCs w:val="24"/>
        </w:rPr>
      </w:pPr>
    </w:p>
    <w:p w14:paraId="5D3B090C" w14:textId="77777777" w:rsidR="009458EF" w:rsidRPr="009458EF" w:rsidRDefault="009458EF">
      <w:pPr>
        <w:rPr>
          <w:rFonts w:ascii="Times New Roman" w:hAnsi="Times New Roman" w:cs="Times New Roman"/>
          <w:sz w:val="24"/>
          <w:szCs w:val="24"/>
        </w:rPr>
      </w:pPr>
    </w:p>
    <w:sectPr w:rsidR="009458EF" w:rsidRPr="00945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58EF"/>
    <w:rsid w:val="002D2C43"/>
    <w:rsid w:val="005D1649"/>
    <w:rsid w:val="009458EF"/>
    <w:rsid w:val="00CF04AC"/>
    <w:rsid w:val="00F7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11C1"/>
  <w15:docId w15:val="{C96F4877-E065-4394-8AE8-440A91AEF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G.Rychlik</cp:lastModifiedBy>
  <cp:revision>3</cp:revision>
  <cp:lastPrinted>2026-10-08T12:15:00Z</cp:lastPrinted>
  <dcterms:created xsi:type="dcterms:W3CDTF">2026-09-04T09:37:00Z</dcterms:created>
  <dcterms:modified xsi:type="dcterms:W3CDTF">2026-10-08T12:15:00Z</dcterms:modified>
</cp:coreProperties>
</file>