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975E" w14:textId="457651FF" w:rsidR="003608E6" w:rsidRPr="003608E6" w:rsidRDefault="003608E6" w:rsidP="00360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8E6">
        <w:rPr>
          <w:rFonts w:ascii="Times New Roman" w:hAnsi="Times New Roman" w:cs="Times New Roman"/>
          <w:b/>
          <w:sz w:val="24"/>
          <w:szCs w:val="24"/>
        </w:rPr>
        <w:t>Uchwała Nr</w:t>
      </w:r>
      <w:r w:rsidR="00A57ABA">
        <w:rPr>
          <w:rFonts w:ascii="Times New Roman" w:hAnsi="Times New Roman" w:cs="Times New Roman"/>
          <w:b/>
          <w:sz w:val="24"/>
          <w:szCs w:val="24"/>
        </w:rPr>
        <w:t xml:space="preserve"> XX/108/2026</w:t>
      </w:r>
    </w:p>
    <w:p w14:paraId="4B51FCBD" w14:textId="77777777" w:rsidR="003608E6" w:rsidRPr="003608E6" w:rsidRDefault="003608E6" w:rsidP="00360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8E6">
        <w:rPr>
          <w:rFonts w:ascii="Times New Roman" w:hAnsi="Times New Roman" w:cs="Times New Roman"/>
          <w:b/>
          <w:sz w:val="24"/>
          <w:szCs w:val="24"/>
        </w:rPr>
        <w:t>Rady Gminy Osiek</w:t>
      </w:r>
    </w:p>
    <w:p w14:paraId="2359C7C9" w14:textId="2ADDF5D7" w:rsidR="003608E6" w:rsidRPr="003608E6" w:rsidRDefault="003608E6" w:rsidP="003608E6">
      <w:pPr>
        <w:jc w:val="center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z dnia</w:t>
      </w:r>
      <w:r w:rsidR="00A57ABA">
        <w:rPr>
          <w:rFonts w:ascii="Times New Roman" w:hAnsi="Times New Roman" w:cs="Times New Roman"/>
          <w:sz w:val="24"/>
          <w:szCs w:val="24"/>
        </w:rPr>
        <w:t xml:space="preserve"> 14 października </w:t>
      </w:r>
      <w:r w:rsidRPr="003608E6">
        <w:rPr>
          <w:rFonts w:ascii="Times New Roman" w:hAnsi="Times New Roman" w:cs="Times New Roman"/>
          <w:sz w:val="24"/>
          <w:szCs w:val="24"/>
        </w:rPr>
        <w:t>2026 r.</w:t>
      </w:r>
    </w:p>
    <w:p w14:paraId="46523DCA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5C194B11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w sprawie wyrażenia woli objęcia akcji w podwyższonym kapitale zakładowym spółki działającej pod firmą Kujawsko-Pomorski Transport Samochodowy S.A. z siedzibą we Włocławku</w:t>
      </w:r>
    </w:p>
    <w:p w14:paraId="5161BF77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2DFB0E79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Na podstawie art. 18 ust. 1 i ust. 2 pkt 9 lit. f w związku z art. 7 ust. 1 pkt 4 ustawy z dnia 8 marca 1990 r. o samorządzie gminnym (Dz. U. z 2026 r. poz. 662 ze zm.) oraz art. 9 ust. 1 ustawy z dnia 20 grudnia 1996 r. o gospodarce komunalnej (Dz. U. z 2021 r. poz. 679) Rada Gminy Osiek uchwala, co następuje:</w:t>
      </w:r>
    </w:p>
    <w:p w14:paraId="1367146C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74872C40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§ 1. Rada Gminy Osiek wyraża wolę objęcia przez Gminę Osiek w podwyższonym kapitale zakładowym spółki działającej pod firmą Kujawsko-Pomorski Transport Samochodowy S.A. z siedzibą we Włocławku 1.000.000 (jednego miliona) akcji zwykłych imiennych nowej emisji serii E o numerach od 7.000.001 do 8.000.000, o wartości nominalnej 0,01 zł (jeden grosz) każda i cenie emisyjnej 0,01 zł (jeden grosz) każda, za łączną kwotę 10.000,00 zł (dziesięć tysięcy złotych).</w:t>
      </w:r>
    </w:p>
    <w:p w14:paraId="00B99C39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6BAAEBAE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§ 2. Akcje, o których mowa w § 1, mają zostać pokryte wkładem pieniężnym w wysokości 10.000,00 zł (dziesięć tysięcy złotych).</w:t>
      </w:r>
    </w:p>
    <w:p w14:paraId="17205C2A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4F7C7021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§ 3. Wykonanie uchwały powierza się Wójtowi Gminy Osiek.</w:t>
      </w:r>
    </w:p>
    <w:p w14:paraId="73E676A8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6B62EE9C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§ 4. Uchwała wchodzi w życie z dniem podjęcia.</w:t>
      </w:r>
    </w:p>
    <w:p w14:paraId="4D68BFF2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469888B2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3926BC60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1E15754F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384227A6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5CF7DDE0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2C07BAA9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3F90A888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2B9E39A8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7016AA1C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3088EA56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7BA16691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7138BF73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3C3363EF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446080DF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4904FD99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0D401213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60DF3BE2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4FCE1EB3" w14:textId="77777777" w:rsidR="00A57ABA" w:rsidRDefault="00A57ABA" w:rsidP="003608E6">
      <w:pPr>
        <w:rPr>
          <w:rFonts w:ascii="Times New Roman" w:hAnsi="Times New Roman" w:cs="Times New Roman"/>
          <w:sz w:val="24"/>
          <w:szCs w:val="24"/>
        </w:rPr>
      </w:pPr>
    </w:p>
    <w:p w14:paraId="0F92A9F4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088EBEC6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67397031" w14:textId="77777777" w:rsid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219205D5" w14:textId="77777777" w:rsidR="003608E6" w:rsidRPr="003608E6" w:rsidRDefault="003608E6" w:rsidP="00360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8E6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79F683C8" w14:textId="77777777" w:rsidR="003608E6" w:rsidRPr="003608E6" w:rsidRDefault="003608E6" w:rsidP="003608E6">
      <w:pPr>
        <w:rPr>
          <w:rFonts w:ascii="Times New Roman" w:hAnsi="Times New Roman" w:cs="Times New Roman"/>
          <w:sz w:val="24"/>
          <w:szCs w:val="24"/>
        </w:rPr>
      </w:pPr>
    </w:p>
    <w:p w14:paraId="012A93D5" w14:textId="77777777" w:rsidR="003608E6" w:rsidRPr="003608E6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W dniu 1 września 2026 r. Kujawsko-Pomorski Transport Samochodowy S.A. z siedzibą we Włocławku skierował do Gminy Osiek ofertę objęcia akcji nowej emisji serii E w związku z planowanym podwyższeniem kapitału zakładowego Spółki w trybie subskrypcji prywatnej z wyłączeniem prawa poboru dotychczasowych akcjonariuszy.</w:t>
      </w:r>
    </w:p>
    <w:p w14:paraId="597615BD" w14:textId="77777777" w:rsidR="003608E6" w:rsidRPr="003608E6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Zgodnie z ofertą Gmina Osiek może objąć 1.000.000 akcji zwykłych imiennych serii E o numerach od 7.000.001 do 8.000.000, po cenie emisyjnej równej ich wartości nominalnej, tj. 0,01 zł za każdą akcję. Łączny wkład pieniężny związany z objęciem akcji wynosi 10.000,00 zł.</w:t>
      </w:r>
    </w:p>
    <w:p w14:paraId="222CD8D1" w14:textId="77777777" w:rsidR="003608E6" w:rsidRPr="003608E6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Oferta przewiduje przyjęcie jej przez złożenie przez Gminę oświadczenia w terminie 21 dni od dnia jej złożenia. Wkład pieniężny ma zostać wniesiony po zawarciu umowy objęcia akcji, nie później niż do 30 października 2026 r.</w:t>
      </w:r>
    </w:p>
    <w:p w14:paraId="2D86911C" w14:textId="77777777" w:rsidR="003608E6" w:rsidRPr="003608E6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Objęcie akcji stanowi element planowanego przystąpienia Gminy Osiek do Spółki. Rada Gminy wyraża w niniejszej uchwale swoją wolę co do liczby i wartości akcji, które Gmina ma objąć w związku z przystąpieniem do Spółki.</w:t>
      </w:r>
    </w:p>
    <w:p w14:paraId="1E79A814" w14:textId="77777777" w:rsidR="003608E6" w:rsidRPr="003608E6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Uchwała ma charakter intencyjny i sama w sobie nie powoduje objęcia akcji ani powstania po stronie Gminy obowiązku zapłaty kwoty 10.000 zł. Do objęcia akcji konieczne będzie dokonanie dalszych czynności przewidzianych przepisami prawa oraz dokumentami Spółki, w szczególności złożenie oświadczenia o przyjęciu oferty i zawarcie umowy objęcia akcji. Wzór oświadczenia przesłany przez Spółkę przewiduje objęcie dokładnie 1.000.000 akcji za łączną kwotę 10.000 zł.</w:t>
      </w:r>
    </w:p>
    <w:p w14:paraId="3C31D6FD" w14:textId="77777777" w:rsidR="00CF04AC" w:rsidRDefault="003608E6" w:rsidP="003608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8E6">
        <w:rPr>
          <w:rFonts w:ascii="Times New Roman" w:hAnsi="Times New Roman" w:cs="Times New Roman"/>
          <w:sz w:val="24"/>
          <w:szCs w:val="24"/>
        </w:rPr>
        <w:t>Podjęcie uchwały pozwoli Wójtowi Gminy Osiek na prowadzenie dalszych czynności zmierzających do objęcia akcji, po zapewnieniu środków finansowych na ten cel w budżecie Gminy Osiek.</w:t>
      </w:r>
    </w:p>
    <w:p w14:paraId="5F118BF0" w14:textId="77777777" w:rsidR="003608E6" w:rsidRDefault="003608E6">
      <w:pPr>
        <w:rPr>
          <w:rFonts w:ascii="Times New Roman" w:hAnsi="Times New Roman" w:cs="Times New Roman"/>
          <w:sz w:val="24"/>
          <w:szCs w:val="24"/>
        </w:rPr>
      </w:pPr>
    </w:p>
    <w:p w14:paraId="3F3262D5" w14:textId="77777777" w:rsidR="003608E6" w:rsidRPr="003608E6" w:rsidRDefault="003608E6">
      <w:pPr>
        <w:rPr>
          <w:rFonts w:ascii="Times New Roman" w:hAnsi="Times New Roman" w:cs="Times New Roman"/>
          <w:sz w:val="24"/>
          <w:szCs w:val="24"/>
        </w:rPr>
      </w:pPr>
    </w:p>
    <w:sectPr w:rsidR="003608E6" w:rsidRPr="00360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8E6"/>
    <w:rsid w:val="00211C8D"/>
    <w:rsid w:val="003608E6"/>
    <w:rsid w:val="005D1649"/>
    <w:rsid w:val="00A57ABA"/>
    <w:rsid w:val="00C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9F08"/>
  <w15:docId w15:val="{78C6C384-F683-41CC-8FE1-EFFB7328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G.Rychlik</cp:lastModifiedBy>
  <cp:revision>3</cp:revision>
  <cp:lastPrinted>2026-10-08T12:20:00Z</cp:lastPrinted>
  <dcterms:created xsi:type="dcterms:W3CDTF">2026-09-04T09:40:00Z</dcterms:created>
  <dcterms:modified xsi:type="dcterms:W3CDTF">2026-10-08T12:20:00Z</dcterms:modified>
</cp:coreProperties>
</file>