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4C469" w14:textId="241A5DE7" w:rsidR="00A77B3E" w:rsidRDefault="001D7A3F" w:rsidP="005C4689">
      <w:pPr>
        <w:jc w:val="center"/>
        <w:rPr>
          <w:b/>
          <w:bCs/>
          <w:sz w:val="24"/>
        </w:rPr>
      </w:pPr>
      <w:r w:rsidRPr="009D77C4">
        <w:rPr>
          <w:b/>
          <w:caps/>
          <w:sz w:val="24"/>
        </w:rPr>
        <w:t>Uchwała Nr</w:t>
      </w:r>
      <w:r w:rsidR="00972162">
        <w:rPr>
          <w:b/>
          <w:caps/>
          <w:sz w:val="24"/>
        </w:rPr>
        <w:t xml:space="preserve"> III</w:t>
      </w:r>
      <w:r w:rsidR="005C4689">
        <w:rPr>
          <w:b/>
          <w:caps/>
          <w:sz w:val="24"/>
        </w:rPr>
        <w:t>/21</w:t>
      </w:r>
      <w:r w:rsidR="00972162">
        <w:rPr>
          <w:b/>
          <w:caps/>
          <w:sz w:val="24"/>
        </w:rPr>
        <w:t>/2024</w:t>
      </w:r>
      <w:r w:rsidRPr="009D77C4">
        <w:rPr>
          <w:b/>
          <w:caps/>
          <w:sz w:val="24"/>
        </w:rPr>
        <w:br/>
        <w:t xml:space="preserve">Rady Gminy </w:t>
      </w:r>
      <w:r w:rsidR="00C56D94" w:rsidRPr="009D77C4">
        <w:rPr>
          <w:b/>
          <w:caps/>
          <w:sz w:val="24"/>
        </w:rPr>
        <w:t>Osiek</w:t>
      </w:r>
      <w:r w:rsidR="005C4689">
        <w:rPr>
          <w:b/>
          <w:caps/>
          <w:sz w:val="24"/>
        </w:rPr>
        <w:t xml:space="preserve">                                                                                                                           </w:t>
      </w:r>
      <w:r w:rsidR="00C56D94" w:rsidRPr="005C4689">
        <w:rPr>
          <w:b/>
          <w:bCs/>
          <w:sz w:val="24"/>
        </w:rPr>
        <w:t>z dnia</w:t>
      </w:r>
      <w:r w:rsidR="005C4689" w:rsidRPr="005C4689">
        <w:rPr>
          <w:b/>
          <w:bCs/>
          <w:sz w:val="24"/>
        </w:rPr>
        <w:t xml:space="preserve"> 22 lipca 2024 roku</w:t>
      </w:r>
    </w:p>
    <w:p w14:paraId="37771AC8" w14:textId="77777777" w:rsidR="005C4689" w:rsidRDefault="005C4689" w:rsidP="005C4689">
      <w:pPr>
        <w:jc w:val="center"/>
        <w:rPr>
          <w:b/>
          <w:bCs/>
          <w:sz w:val="24"/>
        </w:rPr>
      </w:pPr>
    </w:p>
    <w:p w14:paraId="515A83D9" w14:textId="77777777" w:rsidR="005C4689" w:rsidRPr="005C4689" w:rsidRDefault="005C4689" w:rsidP="005C4689">
      <w:pPr>
        <w:jc w:val="center"/>
        <w:rPr>
          <w:b/>
          <w:caps/>
          <w:sz w:val="24"/>
        </w:rPr>
      </w:pPr>
    </w:p>
    <w:p w14:paraId="77CFAA23" w14:textId="77777777" w:rsidR="00A77B3E" w:rsidRPr="009D77C4" w:rsidRDefault="001D7A3F">
      <w:pPr>
        <w:keepNext/>
        <w:spacing w:after="480"/>
        <w:jc w:val="center"/>
        <w:rPr>
          <w:sz w:val="24"/>
        </w:rPr>
      </w:pPr>
      <w:r w:rsidRPr="009D77C4">
        <w:rPr>
          <w:b/>
          <w:sz w:val="24"/>
        </w:rPr>
        <w:t>w sprawie rozpatrzenia skargi</w:t>
      </w:r>
    </w:p>
    <w:p w14:paraId="74BEF12E" w14:textId="45EE8E9B" w:rsidR="00A77B3E" w:rsidRPr="009D77C4" w:rsidRDefault="005C4689" w:rsidP="009D77C4">
      <w:pPr>
        <w:keepLines/>
        <w:spacing w:before="120" w:after="120"/>
        <w:ind w:firstLine="227"/>
        <w:rPr>
          <w:sz w:val="24"/>
        </w:rPr>
      </w:pPr>
      <w:r>
        <w:rPr>
          <w:sz w:val="24"/>
        </w:rPr>
        <w:t xml:space="preserve">       </w:t>
      </w:r>
      <w:r w:rsidR="001D7A3F" w:rsidRPr="009D77C4">
        <w:rPr>
          <w:sz w:val="24"/>
        </w:rPr>
        <w:t>Na podstawie art. 18 ust. 2 pkt 15 ustawy z dnia 8 marca 1990 roku o samorządzie gminnym (t. j. Dz. U. z 202</w:t>
      </w:r>
      <w:r w:rsidR="00957E6E" w:rsidRPr="009D77C4">
        <w:rPr>
          <w:sz w:val="24"/>
        </w:rPr>
        <w:t>4</w:t>
      </w:r>
      <w:r w:rsidR="001D7A3F" w:rsidRPr="009D77C4">
        <w:rPr>
          <w:sz w:val="24"/>
        </w:rPr>
        <w:t> r.</w:t>
      </w:r>
      <w:r w:rsidR="00957E6E" w:rsidRPr="009D77C4">
        <w:rPr>
          <w:sz w:val="24"/>
        </w:rPr>
        <w:t xml:space="preserve"> </w:t>
      </w:r>
      <w:r w:rsidR="001D7A3F" w:rsidRPr="009D77C4">
        <w:rPr>
          <w:sz w:val="24"/>
        </w:rPr>
        <w:t>poz. </w:t>
      </w:r>
      <w:r w:rsidR="00957E6E" w:rsidRPr="009D77C4">
        <w:rPr>
          <w:sz w:val="24"/>
        </w:rPr>
        <w:t xml:space="preserve">609 z </w:t>
      </w:r>
      <w:proofErr w:type="spellStart"/>
      <w:r w:rsidR="00957E6E" w:rsidRPr="009D77C4">
        <w:rPr>
          <w:sz w:val="24"/>
        </w:rPr>
        <w:t>późn</w:t>
      </w:r>
      <w:proofErr w:type="spellEnd"/>
      <w:r w:rsidR="00957E6E" w:rsidRPr="009D77C4">
        <w:rPr>
          <w:sz w:val="24"/>
        </w:rPr>
        <w:t>. zm.</w:t>
      </w:r>
      <w:r w:rsidR="001D7A3F" w:rsidRPr="009D77C4">
        <w:rPr>
          <w:sz w:val="24"/>
        </w:rPr>
        <w:t>) oraz art. 229 pkt 3 ustawy z dnia 14 czerwca 1960 roku Kodeks Postępowania Administracyjnego (t. j.</w:t>
      </w:r>
      <w:r w:rsidR="00B64839" w:rsidRPr="009D77C4">
        <w:rPr>
          <w:sz w:val="24"/>
        </w:rPr>
        <w:t xml:space="preserve"> </w:t>
      </w:r>
      <w:r w:rsidR="001D7A3F" w:rsidRPr="009D77C4">
        <w:rPr>
          <w:sz w:val="24"/>
        </w:rPr>
        <w:t>Dz. U. z 202</w:t>
      </w:r>
      <w:r w:rsidR="00B64839" w:rsidRPr="009D77C4">
        <w:rPr>
          <w:sz w:val="24"/>
        </w:rPr>
        <w:t>4</w:t>
      </w:r>
      <w:r w:rsidR="001D7A3F" w:rsidRPr="009D77C4">
        <w:rPr>
          <w:sz w:val="24"/>
        </w:rPr>
        <w:t> r. poz. </w:t>
      </w:r>
      <w:r w:rsidR="00B64839" w:rsidRPr="009D77C4">
        <w:rPr>
          <w:sz w:val="24"/>
        </w:rPr>
        <w:t>572</w:t>
      </w:r>
      <w:r w:rsidR="001D7A3F" w:rsidRPr="009D77C4">
        <w:rPr>
          <w:sz w:val="24"/>
        </w:rPr>
        <w:t>),</w:t>
      </w:r>
      <w:r w:rsidR="00B64839" w:rsidRPr="009D77C4">
        <w:rPr>
          <w:sz w:val="24"/>
        </w:rPr>
        <w:t xml:space="preserve"> </w:t>
      </w:r>
      <w:r w:rsidR="001D7A3F" w:rsidRPr="009D77C4">
        <w:rPr>
          <w:sz w:val="24"/>
        </w:rPr>
        <w:t xml:space="preserve">po zapoznaniu się z wynikami postępowania przeprowadzonego przez Komisję Skarg, Wniosków i Petycji, Rada Gminy </w:t>
      </w:r>
      <w:r w:rsidR="00C56D94" w:rsidRPr="009D77C4">
        <w:rPr>
          <w:sz w:val="24"/>
        </w:rPr>
        <w:t>Osiek</w:t>
      </w:r>
      <w:r w:rsidR="001D7A3F" w:rsidRPr="009D77C4">
        <w:rPr>
          <w:sz w:val="24"/>
        </w:rPr>
        <w:t xml:space="preserve"> uchwala, co następuje:</w:t>
      </w:r>
    </w:p>
    <w:p w14:paraId="5C376446" w14:textId="72964FB8" w:rsidR="00A77B3E" w:rsidRPr="009D77C4" w:rsidRDefault="001D7A3F">
      <w:pPr>
        <w:keepLines/>
        <w:spacing w:before="120" w:after="120"/>
        <w:ind w:firstLine="340"/>
        <w:rPr>
          <w:sz w:val="24"/>
        </w:rPr>
      </w:pPr>
      <w:r w:rsidRPr="009D77C4">
        <w:rPr>
          <w:b/>
          <w:sz w:val="24"/>
        </w:rPr>
        <w:t>§ 1. </w:t>
      </w:r>
      <w:r w:rsidRPr="009D77C4">
        <w:rPr>
          <w:sz w:val="24"/>
        </w:rPr>
        <w:t xml:space="preserve">Postanawia się uznać skargę P. (dane osobowe prawnie chronione), złożoną na piśmie w dniu </w:t>
      </w:r>
      <w:r w:rsidR="00EE2CF4">
        <w:rPr>
          <w:sz w:val="24"/>
        </w:rPr>
        <w:t>12</w:t>
      </w:r>
      <w:r w:rsidR="00972162">
        <w:rPr>
          <w:sz w:val="24"/>
        </w:rPr>
        <w:t>.0</w:t>
      </w:r>
      <w:r w:rsidR="00EE2CF4">
        <w:rPr>
          <w:sz w:val="24"/>
        </w:rPr>
        <w:t>7</w:t>
      </w:r>
      <w:r w:rsidR="00972162">
        <w:rPr>
          <w:sz w:val="24"/>
        </w:rPr>
        <w:t>.</w:t>
      </w:r>
      <w:r w:rsidRPr="009D77C4">
        <w:rPr>
          <w:sz w:val="24"/>
        </w:rPr>
        <w:t>202</w:t>
      </w:r>
      <w:r w:rsidR="00957E6E" w:rsidRPr="009D77C4">
        <w:rPr>
          <w:sz w:val="24"/>
        </w:rPr>
        <w:t>4</w:t>
      </w:r>
      <w:r w:rsidRPr="009D77C4">
        <w:rPr>
          <w:sz w:val="24"/>
        </w:rPr>
        <w:t> roku za bezzasadną z przyczyn wskazanych  w uzasadnieniu stanowiącym załącznik do niniejszej uchwały.</w:t>
      </w:r>
    </w:p>
    <w:p w14:paraId="540EC74A" w14:textId="15A39DAE" w:rsidR="00A77B3E" w:rsidRPr="009D77C4" w:rsidRDefault="001D7A3F">
      <w:pPr>
        <w:keepLines/>
        <w:spacing w:before="120" w:after="120"/>
        <w:ind w:firstLine="340"/>
        <w:rPr>
          <w:sz w:val="24"/>
        </w:rPr>
      </w:pPr>
      <w:r w:rsidRPr="009D77C4">
        <w:rPr>
          <w:b/>
          <w:sz w:val="24"/>
        </w:rPr>
        <w:t>§ 2. </w:t>
      </w:r>
      <w:r w:rsidRPr="009D77C4">
        <w:rPr>
          <w:sz w:val="24"/>
        </w:rPr>
        <w:t xml:space="preserve">Wykonanie uchwały powierza się Przewodniczącemu Rady Gminy </w:t>
      </w:r>
      <w:r w:rsidR="00575120" w:rsidRPr="009D77C4">
        <w:rPr>
          <w:sz w:val="24"/>
        </w:rPr>
        <w:t>Osiek</w:t>
      </w:r>
      <w:r w:rsidRPr="009D77C4">
        <w:rPr>
          <w:sz w:val="24"/>
        </w:rPr>
        <w:t>, zobowiązując Przewodniczącego Rady Gminy do doręczenia uchwały wraz z uzasadnieniem Skarżącemu.</w:t>
      </w:r>
    </w:p>
    <w:p w14:paraId="5600575F" w14:textId="77777777" w:rsidR="00A77B3E" w:rsidRPr="009D77C4" w:rsidRDefault="001D7A3F">
      <w:pPr>
        <w:keepNext/>
        <w:keepLines/>
        <w:spacing w:before="120" w:after="120"/>
        <w:ind w:firstLine="340"/>
        <w:rPr>
          <w:sz w:val="24"/>
        </w:rPr>
      </w:pPr>
      <w:r w:rsidRPr="009D77C4">
        <w:rPr>
          <w:b/>
          <w:sz w:val="24"/>
        </w:rPr>
        <w:t>§ 3. </w:t>
      </w:r>
      <w:r w:rsidRPr="009D77C4">
        <w:rPr>
          <w:sz w:val="24"/>
        </w:rPr>
        <w:t>Uchwała wchodzi w życie z dniem podjęcia.</w:t>
      </w:r>
    </w:p>
    <w:p w14:paraId="6624AA28" w14:textId="77777777" w:rsidR="00A77B3E" w:rsidRPr="009D77C4" w:rsidRDefault="00A77B3E">
      <w:pPr>
        <w:keepNext/>
        <w:keepLines/>
        <w:spacing w:before="120" w:after="120"/>
        <w:ind w:firstLine="340"/>
        <w:rPr>
          <w:sz w:val="24"/>
        </w:rPr>
      </w:pPr>
    </w:p>
    <w:p w14:paraId="27A0A7C9" w14:textId="77777777" w:rsidR="00A77B3E" w:rsidRDefault="001D7A3F">
      <w:pPr>
        <w:keepNext/>
      </w:pPr>
      <w:r>
        <w:rPr>
          <w:color w:val="000000"/>
        </w:rPr>
        <w:t> </w:t>
      </w:r>
    </w:p>
    <w:tbl>
      <w:tblPr>
        <w:tblW w:w="5010" w:type="pct"/>
        <w:tblCellMar>
          <w:left w:w="0" w:type="dxa"/>
          <w:right w:w="0" w:type="dxa"/>
        </w:tblCellMar>
        <w:tblLook w:val="04A0" w:firstRow="1" w:lastRow="0" w:firstColumn="1" w:lastColumn="0" w:noHBand="0" w:noVBand="1"/>
      </w:tblPr>
      <w:tblGrid>
        <w:gridCol w:w="4933"/>
        <w:gridCol w:w="4953"/>
      </w:tblGrid>
      <w:tr w:rsidR="005F36B2" w14:paraId="13938BC1" w14:textId="77777777" w:rsidTr="00C56D94">
        <w:tc>
          <w:tcPr>
            <w:tcW w:w="2495" w:type="pct"/>
            <w:tcMar>
              <w:top w:w="0" w:type="dxa"/>
              <w:left w:w="0" w:type="dxa"/>
              <w:bottom w:w="0" w:type="dxa"/>
              <w:right w:w="0" w:type="dxa"/>
            </w:tcMar>
            <w:hideMark/>
          </w:tcPr>
          <w:p w14:paraId="59518908" w14:textId="77777777" w:rsidR="005F36B2" w:rsidRDefault="005F36B2">
            <w:pPr>
              <w:keepNext/>
              <w:keepLines/>
              <w:jc w:val="left"/>
              <w:rPr>
                <w:color w:val="000000"/>
                <w:szCs w:val="22"/>
              </w:rPr>
            </w:pPr>
          </w:p>
        </w:tc>
        <w:tc>
          <w:tcPr>
            <w:tcW w:w="2505" w:type="pct"/>
            <w:tcMar>
              <w:top w:w="0" w:type="dxa"/>
              <w:left w:w="0" w:type="dxa"/>
              <w:bottom w:w="0" w:type="dxa"/>
              <w:right w:w="0" w:type="dxa"/>
            </w:tcMar>
            <w:hideMark/>
          </w:tcPr>
          <w:p w14:paraId="2802EEE5" w14:textId="04E90ECD" w:rsidR="005F36B2" w:rsidRDefault="001D7A3F" w:rsidP="00C56D94">
            <w:pPr>
              <w:keepNext/>
              <w:keepLines/>
              <w:spacing w:before="560" w:after="560"/>
              <w:ind w:left="1134" w:right="1134"/>
              <w:jc w:val="center"/>
              <w:rPr>
                <w:color w:val="000000"/>
                <w:szCs w:val="22"/>
              </w:rPr>
            </w:pPr>
            <w:r>
              <w:rPr>
                <w:color w:val="000000"/>
                <w:szCs w:val="22"/>
              </w:rPr>
              <w:br/>
            </w:r>
            <w:r>
              <w:rPr>
                <w:color w:val="000000"/>
                <w:szCs w:val="22"/>
              </w:rPr>
              <w:br/>
            </w:r>
          </w:p>
        </w:tc>
      </w:tr>
    </w:tbl>
    <w:p w14:paraId="2D69525B" w14:textId="77777777" w:rsidR="00A77B3E" w:rsidRDefault="00A77B3E">
      <w:pPr>
        <w:keepNext/>
      </w:pPr>
    </w:p>
    <w:p w14:paraId="1E65264F" w14:textId="77777777" w:rsidR="00DE29EA" w:rsidRDefault="00DE29EA">
      <w:pPr>
        <w:keepNext/>
        <w:sectPr w:rsidR="00DE29EA">
          <w:footerReference w:type="default" r:id="rId6"/>
          <w:endnotePr>
            <w:numFmt w:val="decimal"/>
          </w:endnotePr>
          <w:pgSz w:w="11906" w:h="16838"/>
          <w:pgMar w:top="1417" w:right="1020" w:bottom="992" w:left="1020" w:header="708" w:footer="708" w:gutter="0"/>
          <w:cols w:space="708"/>
          <w:docGrid w:linePitch="360"/>
        </w:sectPr>
      </w:pPr>
    </w:p>
    <w:p w14:paraId="297B6B35" w14:textId="3EA5183E" w:rsidR="00A77B3E" w:rsidRDefault="009D77C4" w:rsidP="005C4689">
      <w:pPr>
        <w:spacing w:before="120" w:after="120" w:line="360" w:lineRule="auto"/>
        <w:ind w:left="5119"/>
        <w:jc w:val="right"/>
      </w:pPr>
      <w:r>
        <w:lastRenderedPageBreak/>
        <w:t xml:space="preserve">                  </w:t>
      </w:r>
      <w:r w:rsidR="001D7A3F">
        <w:fldChar w:fldCharType="begin"/>
      </w:r>
      <w:r w:rsidR="001D7A3F">
        <w:fldChar w:fldCharType="end"/>
      </w:r>
      <w:r w:rsidR="001D7A3F">
        <w:t>Załącznik do uchwały Nr</w:t>
      </w:r>
      <w:r w:rsidR="00972162">
        <w:t xml:space="preserve"> III</w:t>
      </w:r>
      <w:r w:rsidR="005C4689">
        <w:t>/21</w:t>
      </w:r>
      <w:r w:rsidR="00972162">
        <w:t>/2024</w:t>
      </w:r>
      <w:r w:rsidR="001D7A3F">
        <w:br/>
      </w:r>
      <w:r>
        <w:t xml:space="preserve">                  </w:t>
      </w:r>
      <w:r w:rsidR="001D7A3F">
        <w:t xml:space="preserve">Rady Gminy </w:t>
      </w:r>
      <w:r w:rsidR="00C56D94">
        <w:t>Osiek</w:t>
      </w:r>
      <w:r w:rsidR="001D7A3F">
        <w:br/>
      </w:r>
      <w:r>
        <w:t xml:space="preserve">                   </w:t>
      </w:r>
      <w:r w:rsidR="001D7A3F">
        <w:t xml:space="preserve">z dnia </w:t>
      </w:r>
      <w:r w:rsidR="005C4689">
        <w:t xml:space="preserve">22.07.2024 </w:t>
      </w:r>
      <w:r w:rsidR="001D7A3F">
        <w:t>r.</w:t>
      </w:r>
    </w:p>
    <w:p w14:paraId="7ECCA72B" w14:textId="77777777" w:rsidR="00A77B3E" w:rsidRPr="009D77C4" w:rsidRDefault="001D7A3F">
      <w:pPr>
        <w:spacing w:before="120" w:after="120" w:line="360" w:lineRule="auto"/>
        <w:jc w:val="center"/>
        <w:rPr>
          <w:sz w:val="24"/>
        </w:rPr>
      </w:pPr>
      <w:r w:rsidRPr="009D77C4">
        <w:rPr>
          <w:b/>
          <w:spacing w:val="20"/>
          <w:sz w:val="24"/>
        </w:rPr>
        <w:t>Uzasadnienie</w:t>
      </w:r>
    </w:p>
    <w:p w14:paraId="0C361170" w14:textId="77777777" w:rsidR="00A77B3E" w:rsidRPr="009D77C4" w:rsidRDefault="001D7A3F">
      <w:pPr>
        <w:spacing w:before="120" w:after="120"/>
        <w:ind w:firstLine="227"/>
        <w:jc w:val="center"/>
        <w:rPr>
          <w:sz w:val="24"/>
        </w:rPr>
      </w:pPr>
      <w:r w:rsidRPr="009D77C4">
        <w:rPr>
          <w:sz w:val="24"/>
        </w:rPr>
        <w:t> </w:t>
      </w:r>
    </w:p>
    <w:p w14:paraId="1147B00F" w14:textId="13A7624A" w:rsidR="00A77B3E" w:rsidRPr="009D77C4" w:rsidRDefault="009D77C4">
      <w:pPr>
        <w:spacing w:before="120" w:after="120"/>
        <w:ind w:firstLine="227"/>
        <w:rPr>
          <w:sz w:val="24"/>
        </w:rPr>
      </w:pPr>
      <w:r w:rsidRPr="009D77C4">
        <w:rPr>
          <w:sz w:val="24"/>
        </w:rPr>
        <w:t xml:space="preserve">   </w:t>
      </w:r>
      <w:r w:rsidR="001D7A3F" w:rsidRPr="009D77C4">
        <w:rPr>
          <w:sz w:val="24"/>
        </w:rPr>
        <w:t xml:space="preserve">W dniu </w:t>
      </w:r>
      <w:r w:rsidR="00EE2CF4">
        <w:rPr>
          <w:sz w:val="24"/>
        </w:rPr>
        <w:t>12.07</w:t>
      </w:r>
      <w:r w:rsidR="00C56D94" w:rsidRPr="009D77C4">
        <w:rPr>
          <w:sz w:val="24"/>
        </w:rPr>
        <w:t>.</w:t>
      </w:r>
      <w:r w:rsidR="001D7A3F" w:rsidRPr="009D77C4">
        <w:rPr>
          <w:sz w:val="24"/>
        </w:rPr>
        <w:t>202</w:t>
      </w:r>
      <w:r w:rsidR="00E86814" w:rsidRPr="009D77C4">
        <w:rPr>
          <w:sz w:val="24"/>
        </w:rPr>
        <w:t>4</w:t>
      </w:r>
      <w:r w:rsidR="001D7A3F" w:rsidRPr="009D77C4">
        <w:rPr>
          <w:sz w:val="24"/>
        </w:rPr>
        <w:t xml:space="preserve"> r. do Rady Gminy </w:t>
      </w:r>
      <w:r w:rsidR="00C56D94" w:rsidRPr="009D77C4">
        <w:rPr>
          <w:sz w:val="24"/>
        </w:rPr>
        <w:t>Osiek</w:t>
      </w:r>
      <w:r w:rsidR="001D7A3F" w:rsidRPr="009D77C4">
        <w:rPr>
          <w:sz w:val="24"/>
        </w:rPr>
        <w:t xml:space="preserve"> wpłynęło pismo P. (dane osobowe prawnie chronione) -  skarga złożona </w:t>
      </w:r>
      <w:r w:rsidR="00C56D94" w:rsidRPr="009D77C4">
        <w:rPr>
          <w:sz w:val="24"/>
        </w:rPr>
        <w:t>na Wójta Gminy Osiek w</w:t>
      </w:r>
      <w:r w:rsidR="00E86814" w:rsidRPr="009D77C4">
        <w:rPr>
          <w:sz w:val="24"/>
        </w:rPr>
        <w:t xml:space="preserve"> sprawie </w:t>
      </w:r>
      <w:r w:rsidR="00EE2CF4">
        <w:rPr>
          <w:sz w:val="24"/>
        </w:rPr>
        <w:t>naprawy drogi gminnej w miejscowości Obórki</w:t>
      </w:r>
      <w:r w:rsidR="00E86814" w:rsidRPr="009D77C4">
        <w:rPr>
          <w:sz w:val="24"/>
        </w:rPr>
        <w:t xml:space="preserve"> P. (dane osobowe prawnie chronione).</w:t>
      </w:r>
    </w:p>
    <w:p w14:paraId="0639F609" w14:textId="5E7D4A93" w:rsidR="00A77B3E" w:rsidRPr="009D77C4" w:rsidRDefault="009D77C4">
      <w:pPr>
        <w:spacing w:before="120" w:after="120"/>
        <w:ind w:firstLine="227"/>
        <w:rPr>
          <w:sz w:val="24"/>
        </w:rPr>
      </w:pPr>
      <w:r w:rsidRPr="009D77C4">
        <w:rPr>
          <w:sz w:val="24"/>
        </w:rPr>
        <w:t xml:space="preserve">   </w:t>
      </w:r>
      <w:r w:rsidR="001D7A3F" w:rsidRPr="009D77C4">
        <w:rPr>
          <w:sz w:val="24"/>
        </w:rPr>
        <w:t>Jak wynika z treści art. 229 pkt 3 ustawy Kodeks Postępowania adminis</w:t>
      </w:r>
      <w:r w:rsidR="00C56D94" w:rsidRPr="009D77C4">
        <w:rPr>
          <w:sz w:val="24"/>
        </w:rPr>
        <w:t xml:space="preserve">tracyjnego z dnia </w:t>
      </w:r>
      <w:r w:rsidR="001D7A3F" w:rsidRPr="009D77C4">
        <w:rPr>
          <w:sz w:val="24"/>
        </w:rPr>
        <w:t>14 czerwca 1960 r. (t. j. Dz. U. z 202</w:t>
      </w:r>
      <w:r w:rsidR="00B64839" w:rsidRPr="009D77C4">
        <w:rPr>
          <w:sz w:val="24"/>
        </w:rPr>
        <w:t>4</w:t>
      </w:r>
      <w:r w:rsidR="001D7A3F" w:rsidRPr="009D77C4">
        <w:rPr>
          <w:sz w:val="24"/>
        </w:rPr>
        <w:t> r. poz. </w:t>
      </w:r>
      <w:r w:rsidR="00E86814" w:rsidRPr="009D77C4">
        <w:rPr>
          <w:sz w:val="24"/>
        </w:rPr>
        <w:t>572</w:t>
      </w:r>
      <w:r w:rsidR="001D7A3F" w:rsidRPr="009D77C4">
        <w:rPr>
          <w:sz w:val="24"/>
        </w:rPr>
        <w:t>) zwanej dalej kpa, organem właściwym do rozpatrzenia skargi na działalność wójta (burmistrza lub prezydenta miasta) i kierowników gminnych jednostek organizacyjnych, z wyjątkiem spraw określonych w pkt 2, jest rada gminy.</w:t>
      </w:r>
    </w:p>
    <w:p w14:paraId="78A06ECA" w14:textId="11084170" w:rsidR="00A77B3E" w:rsidRPr="009D77C4" w:rsidRDefault="009D77C4">
      <w:pPr>
        <w:spacing w:before="120" w:after="120"/>
        <w:ind w:firstLine="227"/>
        <w:rPr>
          <w:sz w:val="24"/>
        </w:rPr>
      </w:pPr>
      <w:r w:rsidRPr="009D77C4">
        <w:rPr>
          <w:sz w:val="24"/>
        </w:rPr>
        <w:t xml:space="preserve">   </w:t>
      </w:r>
      <w:r w:rsidR="001D7A3F" w:rsidRPr="009D77C4">
        <w:rPr>
          <w:sz w:val="24"/>
        </w:rPr>
        <w:t xml:space="preserve">Mając powyższe na uwadze Rada Gminy </w:t>
      </w:r>
      <w:r w:rsidR="00C56D94" w:rsidRPr="009D77C4">
        <w:rPr>
          <w:sz w:val="24"/>
        </w:rPr>
        <w:t>Osiek</w:t>
      </w:r>
      <w:r w:rsidR="001D7A3F" w:rsidRPr="009D77C4">
        <w:rPr>
          <w:sz w:val="24"/>
        </w:rPr>
        <w:t xml:space="preserve"> przystąpiła do rozpoznania przedmiotowej sprawy, a pismo Skarżącego zostało uznane jako skarga. Zgodnie z obowiązującymi w tym zakresie przepisami Przewodniczący Rady Gminy przyjął skargę i nadał jej bieg poprzez przekazanie jej pod obrady Komisji Skarg, Wniosków i Petycji. Komisja dokładnie przeanalizowała zarzuty przedstawione w skardze.</w:t>
      </w:r>
    </w:p>
    <w:p w14:paraId="3DC72C13" w14:textId="6E159DE5" w:rsidR="00A77B3E" w:rsidRPr="009D77C4" w:rsidRDefault="001D7A3F">
      <w:pPr>
        <w:spacing w:before="120" w:after="120"/>
        <w:ind w:firstLine="227"/>
        <w:rPr>
          <w:sz w:val="24"/>
        </w:rPr>
      </w:pPr>
      <w:r w:rsidRPr="009D77C4">
        <w:rPr>
          <w:sz w:val="24"/>
        </w:rPr>
        <w:t> </w:t>
      </w:r>
      <w:r w:rsidR="009D77C4" w:rsidRPr="009D77C4">
        <w:rPr>
          <w:sz w:val="24"/>
        </w:rPr>
        <w:t xml:space="preserve"> </w:t>
      </w:r>
      <w:r w:rsidRPr="009D77C4">
        <w:rPr>
          <w:sz w:val="24"/>
        </w:rPr>
        <w:t>W oparciu o</w:t>
      </w:r>
      <w:r w:rsidR="00C56D94" w:rsidRPr="009D77C4">
        <w:rPr>
          <w:sz w:val="24"/>
        </w:rPr>
        <w:t> przepisy Statutu Gminy Osiek</w:t>
      </w:r>
      <w:r w:rsidRPr="009D77C4">
        <w:rPr>
          <w:sz w:val="24"/>
        </w:rPr>
        <w:t>, Komisja Skarg, Wniosków i Petycji przeprowadziła postępowanie wyjaśniające, w ramach którego zapoznano się ze skargą oraz przeprowadzono analizę zawartych w niej zarzutów i podniesionej argumentacji. Powyższe pozwoliło Komisji na posiedzeniu w dniu</w:t>
      </w:r>
      <w:r w:rsidR="00540541">
        <w:rPr>
          <w:sz w:val="24"/>
        </w:rPr>
        <w:t xml:space="preserve"> 16.</w:t>
      </w:r>
      <w:r w:rsidR="00894000" w:rsidRPr="009D77C4">
        <w:rPr>
          <w:sz w:val="24"/>
        </w:rPr>
        <w:t>0</w:t>
      </w:r>
      <w:r w:rsidR="00EE2CF4">
        <w:rPr>
          <w:sz w:val="24"/>
        </w:rPr>
        <w:t>7</w:t>
      </w:r>
      <w:r w:rsidR="00894000" w:rsidRPr="009D77C4">
        <w:rPr>
          <w:sz w:val="24"/>
        </w:rPr>
        <w:t>.202</w:t>
      </w:r>
      <w:r w:rsidR="00E86814" w:rsidRPr="009D77C4">
        <w:rPr>
          <w:sz w:val="24"/>
        </w:rPr>
        <w:t>4</w:t>
      </w:r>
      <w:r w:rsidR="00894000" w:rsidRPr="009D77C4">
        <w:rPr>
          <w:sz w:val="24"/>
        </w:rPr>
        <w:t xml:space="preserve"> r.</w:t>
      </w:r>
      <w:r w:rsidRPr="009D77C4">
        <w:rPr>
          <w:sz w:val="24"/>
        </w:rPr>
        <w:t xml:space="preserve"> na wypracowanie stanowiska w sprawie i podjęcie uchwały o bezzasadności przedmiotowej skargi.</w:t>
      </w:r>
    </w:p>
    <w:p w14:paraId="21349004" w14:textId="5D8C620A" w:rsidR="00540541" w:rsidRDefault="009D77C4" w:rsidP="00540541">
      <w:pPr>
        <w:pStyle w:val="NormalnyWeb"/>
        <w:rPr>
          <w:sz w:val="22"/>
          <w:szCs w:val="22"/>
        </w:rPr>
      </w:pPr>
      <w:r w:rsidRPr="009D77C4">
        <w:t xml:space="preserve">        </w:t>
      </w:r>
      <w:r w:rsidR="001D7A3F" w:rsidRPr="009D77C4">
        <w:t>Komisja Skarg, Wniosków i Petycji ustaliła następujący stan faktyczny, z który</w:t>
      </w:r>
      <w:r w:rsidR="00C56D94" w:rsidRPr="009D77C4">
        <w:t xml:space="preserve">m zapoznała Radę Gminy </w:t>
      </w:r>
      <w:r w:rsidR="00575120" w:rsidRPr="009D77C4">
        <w:t>Osiek</w:t>
      </w:r>
      <w:r w:rsidR="00972162">
        <w:t>:</w:t>
      </w:r>
      <w:r w:rsidR="00133FC1" w:rsidRPr="009D77C4">
        <w:rPr>
          <w:rFonts w:eastAsia="Calibri"/>
          <w:lang w:bidi="ar-SA"/>
        </w:rPr>
        <w:t xml:space="preserve"> </w:t>
      </w:r>
      <w:r w:rsidR="00540541">
        <w:t>Informujemy iż, przedmiotowa działka oznaczona numerem geodezyjnym 210/4, położona w miejscowości Obórki, ma zapewniony dostęp do drogi wojewódzkiej Nr 560, poprzez publiczną drogę gminną Nr 080825C, biegnącą przez działki oznaczone numerami geodezyjnymi 191, 207 oraz 208. Po odbytej wizji lokalnej stwierdzono, iż dojazd do przedmiotowej działki nie może odbywać się bezpośrednio z drogi wojewódzkiej Nr 560 poprzez działkę 208, ze względu na bardzo trudne warunki terenowe</w:t>
      </w:r>
      <w:r w:rsidR="00540541">
        <w:t xml:space="preserve"> </w:t>
      </w:r>
      <w:r w:rsidR="00540541">
        <w:t xml:space="preserve">(stroma skarpa) oraz zagrożenie w ruchu drogowym.  </w:t>
      </w:r>
    </w:p>
    <w:p w14:paraId="5E1CB15B" w14:textId="7885B367" w:rsidR="00A77B3E" w:rsidRPr="009D77C4" w:rsidRDefault="00A77B3E" w:rsidP="00133FC1">
      <w:pPr>
        <w:pStyle w:val="NormalnyWeb"/>
        <w:rPr>
          <w:rFonts w:eastAsia="Calibri"/>
          <w:lang w:bidi="ar-SA"/>
        </w:rPr>
      </w:pPr>
    </w:p>
    <w:p w14:paraId="0DCCCD46" w14:textId="53AE24BC" w:rsidR="00A77B3E" w:rsidRPr="009D77C4" w:rsidRDefault="009D77C4">
      <w:pPr>
        <w:spacing w:before="120" w:after="120"/>
        <w:ind w:firstLine="227"/>
        <w:rPr>
          <w:sz w:val="24"/>
        </w:rPr>
      </w:pPr>
      <w:r w:rsidRPr="009D77C4">
        <w:rPr>
          <w:sz w:val="24"/>
        </w:rPr>
        <w:t xml:space="preserve">     </w:t>
      </w:r>
      <w:r w:rsidR="001D7A3F" w:rsidRPr="009D77C4">
        <w:rPr>
          <w:sz w:val="24"/>
        </w:rPr>
        <w:t xml:space="preserve">Biorąc powyższe pod uwagę, w opinii </w:t>
      </w:r>
      <w:r w:rsidR="00894000" w:rsidRPr="009D77C4">
        <w:rPr>
          <w:sz w:val="24"/>
        </w:rPr>
        <w:t>Komisji</w:t>
      </w:r>
      <w:r w:rsidR="001D7A3F" w:rsidRPr="009D77C4">
        <w:rPr>
          <w:sz w:val="24"/>
        </w:rPr>
        <w:t xml:space="preserve"> rozpatrywana skarga jest bezzasadna.</w:t>
      </w:r>
    </w:p>
    <w:p w14:paraId="04EBA869" w14:textId="48EF5365" w:rsidR="00A77B3E" w:rsidRPr="009D77C4" w:rsidRDefault="001D7A3F" w:rsidP="009D77C4">
      <w:pPr>
        <w:spacing w:before="120" w:after="120"/>
        <w:rPr>
          <w:sz w:val="24"/>
        </w:rPr>
      </w:pPr>
      <w:r w:rsidRPr="009D77C4">
        <w:rPr>
          <w:sz w:val="24"/>
        </w:rPr>
        <w:t xml:space="preserve">Rada Gminy </w:t>
      </w:r>
      <w:r w:rsidR="004E3E9B" w:rsidRPr="009D77C4">
        <w:rPr>
          <w:sz w:val="24"/>
        </w:rPr>
        <w:t>Osiek</w:t>
      </w:r>
      <w:r w:rsidRPr="009D77C4">
        <w:rPr>
          <w:sz w:val="24"/>
        </w:rPr>
        <w:t xml:space="preserve"> podziela pogląd wyrażony przez Komisję Skarg, Wniosków i Petycji i uznaje skargę na Wójta Gminy </w:t>
      </w:r>
      <w:r w:rsidR="004E3E9B" w:rsidRPr="009D77C4">
        <w:rPr>
          <w:sz w:val="24"/>
        </w:rPr>
        <w:t>Osiek</w:t>
      </w:r>
      <w:r w:rsidRPr="009D77C4">
        <w:rPr>
          <w:sz w:val="24"/>
        </w:rPr>
        <w:t xml:space="preserve">  za bezzasadną.</w:t>
      </w:r>
    </w:p>
    <w:p w14:paraId="1C489785" w14:textId="77777777" w:rsidR="009D77C4" w:rsidRPr="009D77C4" w:rsidRDefault="009D77C4" w:rsidP="009D77C4">
      <w:pPr>
        <w:spacing w:before="120" w:after="120"/>
        <w:rPr>
          <w:sz w:val="24"/>
        </w:rPr>
      </w:pPr>
    </w:p>
    <w:p w14:paraId="5FA87D8A" w14:textId="77777777" w:rsidR="00A77B3E" w:rsidRPr="009D77C4" w:rsidRDefault="001D7A3F">
      <w:pPr>
        <w:spacing w:before="120" w:after="120"/>
        <w:ind w:firstLine="227"/>
        <w:jc w:val="center"/>
        <w:rPr>
          <w:b/>
          <w:bCs/>
          <w:sz w:val="24"/>
        </w:rPr>
      </w:pPr>
      <w:r w:rsidRPr="009D77C4">
        <w:rPr>
          <w:b/>
          <w:bCs/>
          <w:sz w:val="24"/>
        </w:rPr>
        <w:t>Pouczenie:</w:t>
      </w:r>
    </w:p>
    <w:p w14:paraId="74DF0148" w14:textId="77777777" w:rsidR="009D77C4" w:rsidRPr="009D77C4" w:rsidRDefault="009D77C4">
      <w:pPr>
        <w:spacing w:before="120" w:after="120"/>
        <w:ind w:firstLine="227"/>
        <w:jc w:val="center"/>
        <w:rPr>
          <w:b/>
          <w:bCs/>
          <w:sz w:val="24"/>
        </w:rPr>
      </w:pPr>
    </w:p>
    <w:p w14:paraId="5DE4F637" w14:textId="61E12B31" w:rsidR="00A77B3E" w:rsidRPr="009D77C4" w:rsidRDefault="009D77C4">
      <w:pPr>
        <w:spacing w:before="120" w:after="120"/>
        <w:ind w:firstLine="227"/>
        <w:rPr>
          <w:sz w:val="24"/>
        </w:rPr>
      </w:pPr>
      <w:r w:rsidRPr="009D77C4">
        <w:rPr>
          <w:sz w:val="24"/>
        </w:rPr>
        <w:t xml:space="preserve">     </w:t>
      </w:r>
      <w:r w:rsidR="001D7A3F" w:rsidRPr="009D77C4">
        <w:rPr>
          <w:sz w:val="24"/>
        </w:rPr>
        <w:t>Zgodnie art. 239 kpa w przypadku, gdy skarga w wyniku jej rozpatrzenia uznana została za bezzasadną i jej bezzasadność wykazano w odpowiedzi na skargę, a Skarżący ponowi skargę bez wskazania nowych okoliczności</w:t>
      </w:r>
      <w:r w:rsidR="00B64839" w:rsidRPr="009D77C4">
        <w:rPr>
          <w:sz w:val="24"/>
        </w:rPr>
        <w:t xml:space="preserve"> -</w:t>
      </w:r>
      <w:r w:rsidR="001D7A3F" w:rsidRPr="009D77C4">
        <w:rPr>
          <w:sz w:val="24"/>
        </w:rPr>
        <w:t xml:space="preserve"> organ właściwy do jej rozpoznania może podtrzymać swoje poprzednie stanowisko z odpowiednią adnotacją w aktach sprawy bez zawiadamiania Skarżącego.</w:t>
      </w:r>
    </w:p>
    <w:sectPr w:rsidR="00A77B3E" w:rsidRPr="009D77C4">
      <w:footerReference w:type="default" r:id="rId7"/>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06490" w14:textId="77777777" w:rsidR="00D547A6" w:rsidRDefault="00D547A6">
      <w:r>
        <w:separator/>
      </w:r>
    </w:p>
  </w:endnote>
  <w:endnote w:type="continuationSeparator" w:id="0">
    <w:p w14:paraId="179A90C2" w14:textId="77777777" w:rsidR="00D547A6" w:rsidRDefault="00D5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tblGrid>
    <w:tr w:rsidR="004E3E9B" w14:paraId="681C4E8C" w14:textId="77777777" w:rsidTr="004E3E9B">
      <w:trPr>
        <w:trHeight w:val="315"/>
      </w:trPr>
      <w:tc>
        <w:tcPr>
          <w:tcW w:w="6577" w:type="dxa"/>
          <w:tcBorders>
            <w:top w:val="single" w:sz="4" w:space="0" w:color="auto"/>
            <w:left w:val="nil"/>
            <w:bottom w:val="nil"/>
            <w:right w:val="nil"/>
          </w:tcBorders>
          <w:tcMar>
            <w:top w:w="100" w:type="dxa"/>
            <w:left w:w="0" w:type="dxa"/>
            <w:bottom w:w="0" w:type="dxa"/>
            <w:right w:w="0" w:type="dxa"/>
          </w:tcMar>
          <w:hideMark/>
        </w:tcPr>
        <w:p w14:paraId="4A88BF89" w14:textId="68692FF9" w:rsidR="004E3E9B" w:rsidRDefault="004E3E9B">
          <w:pPr>
            <w:jc w:val="left"/>
            <w:rPr>
              <w:sz w:val="18"/>
            </w:rPr>
          </w:pPr>
        </w:p>
      </w:tc>
    </w:tr>
  </w:tbl>
  <w:p w14:paraId="20FE3364" w14:textId="77777777" w:rsidR="005F36B2" w:rsidRDefault="005F36B2">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541DE" w14:textId="77777777" w:rsidR="005F36B2" w:rsidRDefault="005F36B2">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7DE46" w14:textId="77777777" w:rsidR="00D547A6" w:rsidRDefault="00D547A6">
      <w:r>
        <w:separator/>
      </w:r>
    </w:p>
  </w:footnote>
  <w:footnote w:type="continuationSeparator" w:id="0">
    <w:p w14:paraId="17711E36" w14:textId="77777777" w:rsidR="00D547A6" w:rsidRDefault="00D54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351D7"/>
    <w:rsid w:val="00133FC1"/>
    <w:rsid w:val="001D05B0"/>
    <w:rsid w:val="001D7A3F"/>
    <w:rsid w:val="001F407E"/>
    <w:rsid w:val="00221655"/>
    <w:rsid w:val="00400D5C"/>
    <w:rsid w:val="004E3E9B"/>
    <w:rsid w:val="00540541"/>
    <w:rsid w:val="00575120"/>
    <w:rsid w:val="005C1749"/>
    <w:rsid w:val="005C4689"/>
    <w:rsid w:val="005C4AE0"/>
    <w:rsid w:val="005F36B2"/>
    <w:rsid w:val="0073278F"/>
    <w:rsid w:val="007C1212"/>
    <w:rsid w:val="00894000"/>
    <w:rsid w:val="00957E6E"/>
    <w:rsid w:val="00961CF5"/>
    <w:rsid w:val="00972162"/>
    <w:rsid w:val="00980BA2"/>
    <w:rsid w:val="009D77C4"/>
    <w:rsid w:val="00A77B3E"/>
    <w:rsid w:val="00B04B9D"/>
    <w:rsid w:val="00B64839"/>
    <w:rsid w:val="00C56D94"/>
    <w:rsid w:val="00CA2A55"/>
    <w:rsid w:val="00D547A6"/>
    <w:rsid w:val="00DE29EA"/>
    <w:rsid w:val="00E86814"/>
    <w:rsid w:val="00E86D67"/>
    <w:rsid w:val="00EE2CF4"/>
    <w:rsid w:val="00F93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D1D3A"/>
  <w15:docId w15:val="{AEB0ED78-33CB-488A-A367-7E7563D5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E3E9B"/>
    <w:pPr>
      <w:tabs>
        <w:tab w:val="center" w:pos="4536"/>
        <w:tab w:val="right" w:pos="9072"/>
      </w:tabs>
    </w:pPr>
  </w:style>
  <w:style w:type="character" w:customStyle="1" w:styleId="NagwekZnak">
    <w:name w:val="Nagłówek Znak"/>
    <w:basedOn w:val="Domylnaczcionkaakapitu"/>
    <w:link w:val="Nagwek"/>
    <w:rsid w:val="004E3E9B"/>
    <w:rPr>
      <w:sz w:val="22"/>
      <w:szCs w:val="24"/>
    </w:rPr>
  </w:style>
  <w:style w:type="paragraph" w:styleId="Stopka">
    <w:name w:val="footer"/>
    <w:basedOn w:val="Normalny"/>
    <w:link w:val="StopkaZnak"/>
    <w:unhideWhenUsed/>
    <w:rsid w:val="004E3E9B"/>
    <w:pPr>
      <w:tabs>
        <w:tab w:val="center" w:pos="4536"/>
        <w:tab w:val="right" w:pos="9072"/>
      </w:tabs>
    </w:pPr>
  </w:style>
  <w:style w:type="character" w:customStyle="1" w:styleId="StopkaZnak">
    <w:name w:val="Stopka Znak"/>
    <w:basedOn w:val="Domylnaczcionkaakapitu"/>
    <w:link w:val="Stopka"/>
    <w:rsid w:val="004E3E9B"/>
    <w:rPr>
      <w:sz w:val="22"/>
      <w:szCs w:val="24"/>
    </w:rPr>
  </w:style>
  <w:style w:type="paragraph" w:styleId="NormalnyWeb">
    <w:name w:val="Normal (Web)"/>
    <w:basedOn w:val="Normalny"/>
    <w:uiPriority w:val="99"/>
    <w:unhideWhenUsed/>
    <w:rsid w:val="00133F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250301">
      <w:bodyDiv w:val="1"/>
      <w:marLeft w:val="0"/>
      <w:marRight w:val="0"/>
      <w:marTop w:val="0"/>
      <w:marBottom w:val="0"/>
      <w:divBdr>
        <w:top w:val="none" w:sz="0" w:space="0" w:color="auto"/>
        <w:left w:val="none" w:sz="0" w:space="0" w:color="auto"/>
        <w:bottom w:val="none" w:sz="0" w:space="0" w:color="auto"/>
        <w:right w:val="none" w:sz="0" w:space="0" w:color="auto"/>
      </w:divBdr>
    </w:div>
    <w:div w:id="1898930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547</Words>
  <Characters>3283</Characters>
  <Application>Microsoft Office Word</Application>
  <DocSecurity>0</DocSecurity>
  <Lines>27</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XXXVII.249.2022 z dnia 29 marca 2022 r.</vt:lpstr>
      <vt:lpstr/>
    </vt:vector>
  </TitlesOfParts>
  <Company>Rada Gminy Wąpielsk</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XXXVII.249.2022 z dnia 29 marca 2022 r.</dc:title>
  <dc:subject>w sprawie rozpatrzenia skargi</dc:subject>
  <dc:creator>MilenaUGW</dc:creator>
  <cp:lastModifiedBy>G.Rychlik</cp:lastModifiedBy>
  <cp:revision>15</cp:revision>
  <cp:lastPrinted>2024-07-16T09:56:00Z</cp:lastPrinted>
  <dcterms:created xsi:type="dcterms:W3CDTF">2022-08-04T21:18:00Z</dcterms:created>
  <dcterms:modified xsi:type="dcterms:W3CDTF">2024-07-16T09:59:00Z</dcterms:modified>
  <cp:category>Akt prawny</cp:category>
</cp:coreProperties>
</file>