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143AA" w14:textId="66C26391" w:rsidR="00282DD4" w:rsidRPr="00282DD4" w:rsidRDefault="00282DD4" w:rsidP="00282DD4">
      <w:pPr>
        <w:suppressAutoHyphens/>
        <w:spacing w:after="160" w:line="360" w:lineRule="auto"/>
        <w:jc w:val="center"/>
        <w:rPr>
          <w:rFonts w:ascii="Times New Roman" w:eastAsia="Calibri" w:hAnsi="Times New Roman" w:cs="Times New Roman"/>
          <w:sz w:val="24"/>
          <w:szCs w:val="24"/>
        </w:rPr>
      </w:pPr>
      <w:r w:rsidRPr="00282DD4">
        <w:rPr>
          <w:rFonts w:ascii="Times New Roman" w:eastAsia="Calibri" w:hAnsi="Times New Roman" w:cs="Times New Roman"/>
          <w:b/>
          <w:sz w:val="24"/>
          <w:szCs w:val="24"/>
        </w:rPr>
        <w:t>Uchwała Nr</w:t>
      </w:r>
      <w:r w:rsidR="0026458C">
        <w:rPr>
          <w:rFonts w:ascii="Times New Roman" w:eastAsia="Calibri" w:hAnsi="Times New Roman" w:cs="Times New Roman"/>
          <w:b/>
          <w:sz w:val="24"/>
          <w:szCs w:val="24"/>
        </w:rPr>
        <w:t xml:space="preserve"> III/22/</w:t>
      </w:r>
      <w:r w:rsidRPr="00282DD4">
        <w:rPr>
          <w:rFonts w:ascii="Times New Roman" w:eastAsia="Calibri" w:hAnsi="Times New Roman" w:cs="Times New Roman"/>
          <w:b/>
          <w:sz w:val="24"/>
          <w:szCs w:val="24"/>
        </w:rPr>
        <w:t>2024</w:t>
      </w:r>
    </w:p>
    <w:p w14:paraId="416DA2E1" w14:textId="77777777" w:rsidR="00282DD4" w:rsidRPr="00282DD4" w:rsidRDefault="00282DD4" w:rsidP="00282DD4">
      <w:pPr>
        <w:suppressAutoHyphens/>
        <w:spacing w:after="160" w:line="360" w:lineRule="auto"/>
        <w:jc w:val="center"/>
        <w:rPr>
          <w:rFonts w:ascii="Times New Roman" w:eastAsia="Calibri" w:hAnsi="Times New Roman" w:cs="Times New Roman"/>
          <w:sz w:val="24"/>
          <w:szCs w:val="24"/>
        </w:rPr>
      </w:pPr>
      <w:r w:rsidRPr="00282DD4">
        <w:rPr>
          <w:rFonts w:ascii="Times New Roman" w:eastAsia="Calibri" w:hAnsi="Times New Roman" w:cs="Times New Roman"/>
          <w:b/>
          <w:sz w:val="24"/>
          <w:szCs w:val="24"/>
        </w:rPr>
        <w:t xml:space="preserve">Rady Gminy Osiek </w:t>
      </w:r>
    </w:p>
    <w:p w14:paraId="260E6E94" w14:textId="16B76169" w:rsidR="00282DD4" w:rsidRPr="00282DD4" w:rsidRDefault="00282DD4" w:rsidP="00282DD4">
      <w:pPr>
        <w:suppressAutoHyphens/>
        <w:spacing w:after="160" w:line="360" w:lineRule="auto"/>
        <w:jc w:val="center"/>
        <w:rPr>
          <w:rFonts w:ascii="Times New Roman" w:eastAsia="Calibri" w:hAnsi="Times New Roman" w:cs="Times New Roman"/>
          <w:sz w:val="24"/>
          <w:szCs w:val="24"/>
        </w:rPr>
      </w:pPr>
      <w:r w:rsidRPr="00282DD4">
        <w:rPr>
          <w:rFonts w:ascii="Times New Roman" w:eastAsia="Calibri" w:hAnsi="Times New Roman" w:cs="Times New Roman"/>
          <w:b/>
          <w:sz w:val="24"/>
          <w:szCs w:val="24"/>
        </w:rPr>
        <w:t>z dnia</w:t>
      </w:r>
      <w:r w:rsidR="0026458C">
        <w:rPr>
          <w:rFonts w:ascii="Times New Roman" w:eastAsia="Calibri" w:hAnsi="Times New Roman" w:cs="Times New Roman"/>
          <w:b/>
          <w:sz w:val="24"/>
          <w:szCs w:val="24"/>
        </w:rPr>
        <w:t xml:space="preserve"> 22 lipca </w:t>
      </w:r>
      <w:r w:rsidRPr="00282DD4">
        <w:rPr>
          <w:rFonts w:ascii="Times New Roman" w:eastAsia="Calibri" w:hAnsi="Times New Roman" w:cs="Times New Roman"/>
          <w:b/>
          <w:sz w:val="24"/>
          <w:szCs w:val="24"/>
        </w:rPr>
        <w:t>2024 roku</w:t>
      </w:r>
    </w:p>
    <w:p w14:paraId="12B4D944" w14:textId="77777777" w:rsidR="00CF04AC" w:rsidRDefault="00CF04AC">
      <w:pPr>
        <w:rPr>
          <w:rFonts w:ascii="Times New Roman" w:hAnsi="Times New Roman" w:cs="Times New Roman"/>
          <w:sz w:val="24"/>
          <w:szCs w:val="24"/>
        </w:rPr>
      </w:pPr>
    </w:p>
    <w:p w14:paraId="3EFFD3B4" w14:textId="77777777" w:rsidR="00A107EA" w:rsidRDefault="00A107EA" w:rsidP="00A107EA">
      <w:pPr>
        <w:pStyle w:val="Default"/>
        <w:jc w:val="both"/>
      </w:pPr>
    </w:p>
    <w:p w14:paraId="77697D99" w14:textId="77777777" w:rsidR="00A107EA" w:rsidRPr="00A107EA" w:rsidRDefault="00A107EA" w:rsidP="00A107EA">
      <w:pPr>
        <w:pStyle w:val="Default"/>
        <w:jc w:val="both"/>
      </w:pPr>
      <w:r w:rsidRPr="00A107EA">
        <w:rPr>
          <w:b/>
          <w:bCs/>
        </w:rPr>
        <w:t xml:space="preserve">w sprawie określenia szczegółowych zasad, sposobu i trybu udzielania ulg w spłacie należności pieniężnych mających charakter cywilnoprawny, przypadających </w:t>
      </w:r>
      <w:r>
        <w:rPr>
          <w:b/>
          <w:bCs/>
        </w:rPr>
        <w:t>Gminie Osiek</w:t>
      </w:r>
      <w:r w:rsidRPr="00A107EA">
        <w:rPr>
          <w:b/>
          <w:bCs/>
        </w:rPr>
        <w:t xml:space="preserve"> lub jej jednostkom organizacyjnym, oraz wskazania organów i osób uprawnionych do udzielania takich ulg</w:t>
      </w:r>
    </w:p>
    <w:p w14:paraId="2504554A" w14:textId="77777777" w:rsidR="00A107EA" w:rsidRDefault="00A107EA" w:rsidP="00A107EA">
      <w:pPr>
        <w:pStyle w:val="Default"/>
      </w:pPr>
    </w:p>
    <w:p w14:paraId="3248B15B" w14:textId="77777777" w:rsidR="00A107EA" w:rsidRPr="00A107EA" w:rsidRDefault="00A107EA" w:rsidP="00A107EA">
      <w:pPr>
        <w:pStyle w:val="Default"/>
        <w:jc w:val="both"/>
      </w:pPr>
      <w:r w:rsidRPr="00A107EA">
        <w:t>Na podstawie art. 18 ust. 2 pkt 15 ustawy z dnia 8 marca 1990 r. o sa</w:t>
      </w:r>
      <w:r>
        <w:t>morządzie gminnym (Dz. U. z 2024</w:t>
      </w:r>
      <w:r w:rsidRPr="00A107EA">
        <w:t xml:space="preserve"> r. poz. </w:t>
      </w:r>
      <w:r>
        <w:t>609 ze zm.</w:t>
      </w:r>
      <w:r w:rsidRPr="00A107EA">
        <w:t>), w związku z art. 59 ust. 1-3 i art. 59a ust. 1 ustawy z dnia 27 sierpnia 2009 r. o finansach publicznych (Dz. U. z 202</w:t>
      </w:r>
      <w:r>
        <w:t>3</w:t>
      </w:r>
      <w:r w:rsidRPr="00A107EA">
        <w:t xml:space="preserve"> r. poz. </w:t>
      </w:r>
      <w:r>
        <w:t>1270 ze zm.</w:t>
      </w:r>
      <w:r w:rsidRPr="00A107EA">
        <w:t xml:space="preserve">) Rada Gminy uchwala, co następuje: </w:t>
      </w:r>
    </w:p>
    <w:p w14:paraId="29C8AFC0" w14:textId="77777777" w:rsidR="00A107EA" w:rsidRDefault="00A107EA" w:rsidP="00A107EA">
      <w:pPr>
        <w:pStyle w:val="Default"/>
        <w:rPr>
          <w:b/>
          <w:bCs/>
        </w:rPr>
      </w:pPr>
    </w:p>
    <w:p w14:paraId="130B1B5D" w14:textId="77777777" w:rsidR="00A107EA" w:rsidRPr="00A107EA" w:rsidRDefault="00A107EA" w:rsidP="009D7AB5">
      <w:pPr>
        <w:pStyle w:val="Default"/>
        <w:jc w:val="both"/>
      </w:pPr>
      <w:r w:rsidRPr="00A107EA">
        <w:rPr>
          <w:b/>
          <w:bCs/>
        </w:rPr>
        <w:t xml:space="preserve">§ 1. </w:t>
      </w:r>
      <w:r w:rsidRPr="00A107EA">
        <w:t xml:space="preserve">1. Uchwała określa szczegółowe zasady, sposób i tryb umarzania, odraczania terminów spłaty oraz rozkładania na raty należności pieniężnych mających charakter cywilnoprawny, zwanych dalej „należnościami pieniężnymi”, przypadających Gminie </w:t>
      </w:r>
      <w:r w:rsidR="009D7AB5">
        <w:t>Osiek</w:t>
      </w:r>
      <w:r w:rsidRPr="00A107EA">
        <w:t xml:space="preserve"> lub jej jednostkom organizacyjnym od osób fizycznych, prawnych oraz jednostek organizacyjnych nie posiadających osobowości prawnej, zwanych dalej „dłużnikami, oraz wskazuje organy i osoby uprawnione do udzielania tych ulg, a także określa warunki dopuszczalności pomocy publicznej w przypadkach, w których ulga stanowić będzie pomoc publiczną. </w:t>
      </w:r>
    </w:p>
    <w:p w14:paraId="2C25849F" w14:textId="77777777" w:rsidR="009D7AB5" w:rsidRDefault="009D7AB5" w:rsidP="009D7AB5">
      <w:pPr>
        <w:pStyle w:val="Default"/>
        <w:jc w:val="both"/>
      </w:pPr>
    </w:p>
    <w:p w14:paraId="365D8654" w14:textId="77777777" w:rsidR="00A107EA" w:rsidRPr="00A107EA" w:rsidRDefault="00A107EA" w:rsidP="009D7AB5">
      <w:pPr>
        <w:pStyle w:val="Default"/>
        <w:jc w:val="both"/>
      </w:pPr>
      <w:r w:rsidRPr="00A107EA">
        <w:t xml:space="preserve">2. Przepisów uchwały nie stosuje się do należności pieniężnych, których zasady i tryb umarzania, odraczania spłaty oraz rozkładania na raty regulują odrębne przepisy. </w:t>
      </w:r>
    </w:p>
    <w:p w14:paraId="3CF711B1" w14:textId="77777777" w:rsidR="009D7AB5" w:rsidRDefault="009D7AB5" w:rsidP="009D7AB5">
      <w:pPr>
        <w:pStyle w:val="Default"/>
        <w:jc w:val="both"/>
      </w:pPr>
    </w:p>
    <w:p w14:paraId="6D6E9096" w14:textId="77777777" w:rsidR="00A107EA" w:rsidRPr="00A107EA" w:rsidRDefault="00A107EA" w:rsidP="009D7AB5">
      <w:pPr>
        <w:pStyle w:val="Default"/>
        <w:jc w:val="both"/>
      </w:pPr>
      <w:r w:rsidRPr="00A107EA">
        <w:t>3. Umarzanie, odraczanie terminu płatności lub rozkładanie na raty należności, o których mowa w niniejszej uchwale na rzecz podmiotów prowadzących działalność gospodarczą, bez względu na ich formę organizacyjno-prawną oraz sposób finansowania, następuje zgodnie z warunkami dopuszczalności udzielania pomocy publicznej określonymi we właściwych przepisach prawa unijnego i krajowego oraz w trybie zgodnym z przepisami ustawy z dnia 30 kwietnia 2004 r. o postępowaniu w sprawach doty</w:t>
      </w:r>
      <w:r w:rsidR="009D7AB5">
        <w:t>czących pomocy publicznej (</w:t>
      </w:r>
      <w:r w:rsidRPr="00A107EA">
        <w:t>Dz. U. z 2021</w:t>
      </w:r>
      <w:r w:rsidR="009D7AB5">
        <w:t>3</w:t>
      </w:r>
      <w:r w:rsidRPr="00A107EA">
        <w:t xml:space="preserve"> roku, poz. </w:t>
      </w:r>
      <w:r w:rsidR="009D7AB5">
        <w:t>702</w:t>
      </w:r>
      <w:r w:rsidRPr="00A107EA">
        <w:t xml:space="preserve">) oraz wydanymi na jej podstawie przepisami wykonawczymi. </w:t>
      </w:r>
    </w:p>
    <w:p w14:paraId="45ADA9CD" w14:textId="77777777" w:rsidR="009D7AB5" w:rsidRDefault="009D7AB5" w:rsidP="00A107EA">
      <w:pPr>
        <w:pStyle w:val="Default"/>
        <w:rPr>
          <w:b/>
          <w:bCs/>
        </w:rPr>
      </w:pPr>
    </w:p>
    <w:p w14:paraId="3257F91C" w14:textId="77777777" w:rsidR="00A107EA" w:rsidRPr="00A107EA" w:rsidRDefault="00A107EA" w:rsidP="009D7AB5">
      <w:pPr>
        <w:pStyle w:val="Default"/>
        <w:jc w:val="both"/>
      </w:pPr>
      <w:r w:rsidRPr="00A107EA">
        <w:rPr>
          <w:b/>
          <w:bCs/>
        </w:rPr>
        <w:t xml:space="preserve">§ 2. </w:t>
      </w:r>
      <w:r w:rsidRPr="00A107EA">
        <w:t xml:space="preserve">1. Należnościami pieniężnymi, o których mowa w § 1 ust. 1, są zalegle, bieżące należności pieniężne (należność główna) przypadające od jednego dłużnika wraz z należnymi odsetkami i kosztami dochodzenia należności (należności uboczne), według stanu na dzień umorzenia, odroczenia terminów ich spłaty lub rozłożenia na raty płatności tych należności. </w:t>
      </w:r>
    </w:p>
    <w:p w14:paraId="73FC86A1" w14:textId="77777777" w:rsidR="009D7AB5" w:rsidRDefault="009D7AB5" w:rsidP="009D7AB5">
      <w:pPr>
        <w:pStyle w:val="Default"/>
        <w:jc w:val="both"/>
      </w:pPr>
    </w:p>
    <w:p w14:paraId="39C5B810" w14:textId="77777777" w:rsidR="00A107EA" w:rsidRPr="00A107EA" w:rsidRDefault="00A107EA" w:rsidP="009D7AB5">
      <w:pPr>
        <w:pStyle w:val="Default"/>
        <w:jc w:val="both"/>
      </w:pPr>
      <w:r w:rsidRPr="00A107EA">
        <w:t xml:space="preserve">2. Udzielenie ulgi może dotyczyć całej należności lub jej części, a także odsetek i pozostałych należności ubocznych. </w:t>
      </w:r>
    </w:p>
    <w:p w14:paraId="7133151A" w14:textId="77777777" w:rsidR="009D7AB5" w:rsidRDefault="009D7AB5" w:rsidP="009D7AB5">
      <w:pPr>
        <w:pStyle w:val="Default"/>
        <w:jc w:val="both"/>
      </w:pPr>
    </w:p>
    <w:p w14:paraId="4FBD77BC" w14:textId="77777777" w:rsidR="00A107EA" w:rsidRPr="00A107EA" w:rsidRDefault="00A107EA" w:rsidP="009D7AB5">
      <w:pPr>
        <w:pStyle w:val="Default"/>
        <w:jc w:val="both"/>
      </w:pPr>
      <w:r w:rsidRPr="00A107EA">
        <w:t xml:space="preserve">3. Umorzenie należności głównej skutkuje umorzeniem należności ubocznych (w postaci odsetek i innych kosztów) w całości lub części odpowiadającej umorzonej części należności głównej. </w:t>
      </w:r>
    </w:p>
    <w:p w14:paraId="32A759B7" w14:textId="77777777" w:rsidR="009D7AB5" w:rsidRDefault="009D7AB5" w:rsidP="009D7AB5">
      <w:pPr>
        <w:pStyle w:val="Default"/>
        <w:jc w:val="both"/>
      </w:pPr>
    </w:p>
    <w:p w14:paraId="592982F7" w14:textId="77777777" w:rsidR="00A107EA" w:rsidRPr="00A107EA" w:rsidRDefault="00A107EA" w:rsidP="009D7AB5">
      <w:pPr>
        <w:pStyle w:val="Default"/>
        <w:jc w:val="both"/>
      </w:pPr>
      <w:r w:rsidRPr="00A107EA">
        <w:lastRenderedPageBreak/>
        <w:t xml:space="preserve">4. Umorzenie należności, za którą ponosi odpowiedzialność więcej niż jeden dłużnik, może nastąpić, gdy okoliczności uzasadniające umorzenie zachodzą wobec wszystkich dłużników. </w:t>
      </w:r>
    </w:p>
    <w:p w14:paraId="2892347E" w14:textId="77777777" w:rsidR="009D7AB5" w:rsidRDefault="009D7AB5" w:rsidP="009D7AB5">
      <w:pPr>
        <w:pStyle w:val="Default"/>
        <w:jc w:val="both"/>
      </w:pPr>
    </w:p>
    <w:p w14:paraId="0BF49BCB" w14:textId="77777777" w:rsidR="009D7AB5" w:rsidRDefault="00A107EA" w:rsidP="009D7AB5">
      <w:pPr>
        <w:pStyle w:val="Default"/>
        <w:jc w:val="both"/>
      </w:pPr>
      <w:r w:rsidRPr="00A107EA">
        <w:t xml:space="preserve">5. Udzielanie ulg na podstawie przepisów niniejszej uchwały odbywa się na wniosek dłużnika, lub z urzędu, na zasadach wskazanych poniżej. </w:t>
      </w:r>
    </w:p>
    <w:p w14:paraId="70DA0753" w14:textId="77777777" w:rsidR="005F76FB" w:rsidRDefault="005F76FB" w:rsidP="00A107EA">
      <w:pPr>
        <w:pStyle w:val="Default"/>
        <w:rPr>
          <w:b/>
          <w:bCs/>
          <w:color w:val="auto"/>
        </w:rPr>
      </w:pPr>
    </w:p>
    <w:p w14:paraId="7757E10E" w14:textId="41FAC20C" w:rsidR="00A107EA" w:rsidRPr="00A107EA" w:rsidRDefault="00A107EA" w:rsidP="00265D46">
      <w:pPr>
        <w:pStyle w:val="Default"/>
        <w:jc w:val="both"/>
        <w:rPr>
          <w:color w:val="auto"/>
        </w:rPr>
      </w:pPr>
      <w:r w:rsidRPr="00A107EA">
        <w:rPr>
          <w:b/>
          <w:bCs/>
          <w:color w:val="auto"/>
        </w:rPr>
        <w:t xml:space="preserve">§ </w:t>
      </w:r>
      <w:r w:rsidR="00E76411">
        <w:rPr>
          <w:b/>
          <w:bCs/>
          <w:color w:val="auto"/>
        </w:rPr>
        <w:t>3</w:t>
      </w:r>
      <w:r w:rsidRPr="00A107EA">
        <w:rPr>
          <w:b/>
          <w:bCs/>
          <w:color w:val="auto"/>
        </w:rPr>
        <w:t xml:space="preserve">. </w:t>
      </w:r>
      <w:r w:rsidRPr="00A107EA">
        <w:rPr>
          <w:color w:val="auto"/>
        </w:rPr>
        <w:t xml:space="preserve">1. Należności pieniężne mogą być umarzane z urzędu w całości, jeżeli: </w:t>
      </w:r>
    </w:p>
    <w:p w14:paraId="0161C835" w14:textId="77777777" w:rsidR="00A107EA" w:rsidRPr="00A107EA" w:rsidRDefault="00A107EA" w:rsidP="00265D46">
      <w:pPr>
        <w:pStyle w:val="Default"/>
        <w:jc w:val="both"/>
        <w:rPr>
          <w:color w:val="auto"/>
        </w:rPr>
      </w:pPr>
      <w:r w:rsidRPr="00A107EA">
        <w:rPr>
          <w:color w:val="auto"/>
        </w:rPr>
        <w:t xml:space="preserve">1) osoba fizyczna – zmarła, nie pozostawiając żadnego majątku albo pozostawiła majątek nie podlegający egzekucji na podstawie odrębnych przepisów, albo pozostawiła przedmioty codziennego użytku domowego, których łączna wartość nie przekracza kwoty 6000 zł; </w:t>
      </w:r>
    </w:p>
    <w:p w14:paraId="1F4A3EF2" w14:textId="77777777" w:rsidR="00A107EA" w:rsidRPr="00A107EA" w:rsidRDefault="00A107EA" w:rsidP="00265D46">
      <w:pPr>
        <w:pStyle w:val="Default"/>
        <w:jc w:val="both"/>
        <w:rPr>
          <w:color w:val="auto"/>
        </w:rPr>
      </w:pPr>
      <w:r w:rsidRPr="00A107EA">
        <w:rPr>
          <w:color w:val="auto"/>
        </w:rPr>
        <w:t xml:space="preserve">2) osoba prawna – została wykreślona z właściwego rejestru osób prawnych przy jednoczesnym braku majątku, z którego można by egzekwować należność, a odpowiedzialność z tytułu należności nie przechodzi z mocy prawa na osoby trzecie; </w:t>
      </w:r>
    </w:p>
    <w:p w14:paraId="7E5D8B66" w14:textId="77777777" w:rsidR="00A107EA" w:rsidRPr="00A107EA" w:rsidRDefault="00A107EA" w:rsidP="00265D46">
      <w:pPr>
        <w:pStyle w:val="Default"/>
        <w:jc w:val="both"/>
        <w:rPr>
          <w:color w:val="auto"/>
        </w:rPr>
      </w:pPr>
      <w:r w:rsidRPr="00A107EA">
        <w:rPr>
          <w:color w:val="auto"/>
        </w:rPr>
        <w:t xml:space="preserve">3) zachodzi uzasadnione przypuszczenie, że w postępowaniu egzekucyjnym nie uzyska się kwoty wyższej od kosztów dochodzenia i egzekucji tej należności lub postępowanie egzekucyjne okazało się nieskuteczne; </w:t>
      </w:r>
    </w:p>
    <w:p w14:paraId="65B9CA51" w14:textId="77777777" w:rsidR="00A107EA" w:rsidRPr="00A107EA" w:rsidRDefault="00A107EA" w:rsidP="00265D46">
      <w:pPr>
        <w:pStyle w:val="Default"/>
        <w:jc w:val="both"/>
        <w:rPr>
          <w:color w:val="auto"/>
        </w:rPr>
      </w:pPr>
      <w:r w:rsidRPr="00A107EA">
        <w:rPr>
          <w:color w:val="auto"/>
        </w:rPr>
        <w:t xml:space="preserve">4) jednostka organizacyjna nie posiadająca osobowości prawnej uległa likwidacji; </w:t>
      </w:r>
    </w:p>
    <w:p w14:paraId="23936A35" w14:textId="77777777" w:rsidR="00A107EA" w:rsidRPr="00A107EA" w:rsidRDefault="00A107EA" w:rsidP="00265D46">
      <w:pPr>
        <w:pStyle w:val="Default"/>
        <w:jc w:val="both"/>
        <w:rPr>
          <w:color w:val="auto"/>
        </w:rPr>
      </w:pPr>
      <w:r w:rsidRPr="00A107EA">
        <w:rPr>
          <w:color w:val="auto"/>
        </w:rPr>
        <w:t xml:space="preserve">5) zachodzi interes publiczny. </w:t>
      </w:r>
    </w:p>
    <w:p w14:paraId="695E327E" w14:textId="77777777" w:rsidR="00265D46" w:rsidRDefault="00265D46" w:rsidP="00265D46">
      <w:pPr>
        <w:pStyle w:val="Default"/>
        <w:jc w:val="both"/>
        <w:rPr>
          <w:color w:val="auto"/>
        </w:rPr>
      </w:pPr>
    </w:p>
    <w:p w14:paraId="5DC3F14D" w14:textId="77777777" w:rsidR="00A107EA" w:rsidRPr="00A107EA" w:rsidRDefault="00A107EA" w:rsidP="00265D46">
      <w:pPr>
        <w:pStyle w:val="Default"/>
        <w:jc w:val="both"/>
        <w:rPr>
          <w:color w:val="auto"/>
        </w:rPr>
      </w:pPr>
      <w:r w:rsidRPr="00A107EA">
        <w:rPr>
          <w:color w:val="auto"/>
        </w:rPr>
        <w:t xml:space="preserve">2. Umorzenie należności powinno być udokumentowane w szczególności: </w:t>
      </w:r>
    </w:p>
    <w:p w14:paraId="410CF588" w14:textId="77777777" w:rsidR="00A107EA" w:rsidRPr="00A107EA" w:rsidRDefault="00A107EA" w:rsidP="00265D46">
      <w:pPr>
        <w:pStyle w:val="Default"/>
        <w:jc w:val="both"/>
        <w:rPr>
          <w:color w:val="auto"/>
        </w:rPr>
      </w:pPr>
      <w:r w:rsidRPr="00A107EA">
        <w:rPr>
          <w:color w:val="auto"/>
        </w:rPr>
        <w:t xml:space="preserve">1) aktem zgonu osoby fizycznej lub potwierdzeniem wykreślenia osoby prawnej, jednostki organizacyjnej nie mającej osobowości prawnej lub osoby fizycznej prowadzącej działalność gospodarczą z właściwego rejestru, </w:t>
      </w:r>
    </w:p>
    <w:p w14:paraId="29344517" w14:textId="77777777" w:rsidR="00A107EA" w:rsidRPr="00A107EA" w:rsidRDefault="00A107EA" w:rsidP="00265D46">
      <w:pPr>
        <w:pStyle w:val="Default"/>
        <w:jc w:val="both"/>
        <w:rPr>
          <w:color w:val="auto"/>
        </w:rPr>
      </w:pPr>
      <w:r w:rsidRPr="00A107EA">
        <w:rPr>
          <w:color w:val="auto"/>
        </w:rPr>
        <w:t xml:space="preserve">2) postanowieniem sądu o: </w:t>
      </w:r>
    </w:p>
    <w:p w14:paraId="554B3F4C" w14:textId="77777777" w:rsidR="00A107EA" w:rsidRPr="00A107EA" w:rsidRDefault="00A107EA" w:rsidP="00265D46">
      <w:pPr>
        <w:pStyle w:val="Default"/>
        <w:jc w:val="both"/>
        <w:rPr>
          <w:color w:val="auto"/>
        </w:rPr>
      </w:pPr>
      <w:r w:rsidRPr="00A107EA">
        <w:rPr>
          <w:color w:val="auto"/>
        </w:rPr>
        <w:t xml:space="preserve">a) oddaleniu wniosku o ogłoszenie upadłości, gdy majątek niewypłacalnego dłużnika nie wystarcza na zaspokojenie kosztów postępowania upadłościowego, </w:t>
      </w:r>
    </w:p>
    <w:p w14:paraId="42C82C70" w14:textId="77777777" w:rsidR="00A107EA" w:rsidRPr="00A107EA" w:rsidRDefault="00A107EA" w:rsidP="00265D46">
      <w:pPr>
        <w:pStyle w:val="Default"/>
        <w:jc w:val="both"/>
        <w:rPr>
          <w:color w:val="auto"/>
        </w:rPr>
      </w:pPr>
      <w:r w:rsidRPr="00A107EA">
        <w:rPr>
          <w:color w:val="auto"/>
        </w:rPr>
        <w:t xml:space="preserve">b) umorzeniu postępowania upadłościowego, gdy zachodzi okoliczność wymieniona w pkt a) powyżej, </w:t>
      </w:r>
    </w:p>
    <w:p w14:paraId="145D98C3" w14:textId="77777777" w:rsidR="00A107EA" w:rsidRPr="00A107EA" w:rsidRDefault="00A107EA" w:rsidP="00265D46">
      <w:pPr>
        <w:pStyle w:val="Default"/>
        <w:jc w:val="both"/>
        <w:rPr>
          <w:color w:val="auto"/>
        </w:rPr>
      </w:pPr>
      <w:r w:rsidRPr="00A107EA">
        <w:rPr>
          <w:color w:val="auto"/>
        </w:rPr>
        <w:t xml:space="preserve">c) zakończeniu postępowania upadłościowego obejmującego likwidację majątku upadłego, </w:t>
      </w:r>
    </w:p>
    <w:p w14:paraId="65BA1CAC" w14:textId="77777777" w:rsidR="00A107EA" w:rsidRPr="00A107EA" w:rsidRDefault="00A107EA" w:rsidP="00265D46">
      <w:pPr>
        <w:pStyle w:val="Default"/>
        <w:jc w:val="both"/>
        <w:rPr>
          <w:color w:val="auto"/>
        </w:rPr>
      </w:pPr>
      <w:r w:rsidRPr="00A107EA">
        <w:rPr>
          <w:color w:val="auto"/>
        </w:rPr>
        <w:t xml:space="preserve">3) postanowieniem organu egzekucyjnego o umorzeniu postępowania egzekucyjnego, </w:t>
      </w:r>
    </w:p>
    <w:p w14:paraId="2FEAD64A" w14:textId="77777777" w:rsidR="00A107EA" w:rsidRPr="00A107EA" w:rsidRDefault="00A107EA" w:rsidP="00265D46">
      <w:pPr>
        <w:pStyle w:val="Default"/>
        <w:jc w:val="both"/>
        <w:rPr>
          <w:color w:val="auto"/>
        </w:rPr>
      </w:pPr>
      <w:r w:rsidRPr="00A107EA">
        <w:rPr>
          <w:color w:val="auto"/>
        </w:rPr>
        <w:t xml:space="preserve">4) protokołem sporządzonym przez upoważnionego pracownika Urzędu Gminy </w:t>
      </w:r>
      <w:r w:rsidR="00265D46">
        <w:rPr>
          <w:color w:val="auto"/>
        </w:rPr>
        <w:t>Osiek</w:t>
      </w:r>
      <w:r w:rsidRPr="00A107EA">
        <w:rPr>
          <w:color w:val="auto"/>
        </w:rPr>
        <w:t xml:space="preserve"> lub kierownika jednostki organizacyjnej, stwierdzającym, że przewidywane koszty procesu oraz koszty egzekucji niezbędne do dochodzenia należności byłyby równe lub wyższe od kwoty zobowiązania. </w:t>
      </w:r>
    </w:p>
    <w:p w14:paraId="5F2BAC9F" w14:textId="77777777" w:rsidR="00265D46" w:rsidRDefault="00265D46" w:rsidP="00A107EA">
      <w:pPr>
        <w:pStyle w:val="Default"/>
        <w:rPr>
          <w:b/>
          <w:bCs/>
          <w:color w:val="auto"/>
        </w:rPr>
      </w:pPr>
    </w:p>
    <w:p w14:paraId="298A4480" w14:textId="4663F603" w:rsidR="00A107EA" w:rsidRPr="00A107EA" w:rsidRDefault="00A107EA" w:rsidP="00265D46">
      <w:pPr>
        <w:pStyle w:val="Default"/>
        <w:jc w:val="both"/>
        <w:rPr>
          <w:color w:val="auto"/>
        </w:rPr>
      </w:pPr>
      <w:r w:rsidRPr="00A107EA">
        <w:rPr>
          <w:b/>
          <w:bCs/>
          <w:color w:val="auto"/>
        </w:rPr>
        <w:t xml:space="preserve">§ </w:t>
      </w:r>
      <w:r w:rsidR="00E76411">
        <w:rPr>
          <w:b/>
          <w:bCs/>
          <w:color w:val="auto"/>
        </w:rPr>
        <w:t>4</w:t>
      </w:r>
      <w:r w:rsidRPr="00A107EA">
        <w:rPr>
          <w:b/>
          <w:bCs/>
          <w:color w:val="auto"/>
        </w:rPr>
        <w:t xml:space="preserve">. </w:t>
      </w:r>
      <w:r w:rsidRPr="00A107EA">
        <w:rPr>
          <w:color w:val="auto"/>
        </w:rPr>
        <w:t xml:space="preserve">1. Należności pieniężne, na pisemny wniosek dłużnika, w przypadkach uzasadnionych ważnymi względami społecznymi lub gospodarczymi, w szczególności możliwościami płatniczymi dłużnika: </w:t>
      </w:r>
    </w:p>
    <w:p w14:paraId="3872BC31" w14:textId="77777777" w:rsidR="00A107EA" w:rsidRPr="00A107EA" w:rsidRDefault="00A107EA" w:rsidP="00265D46">
      <w:pPr>
        <w:pStyle w:val="Default"/>
        <w:jc w:val="both"/>
        <w:rPr>
          <w:color w:val="auto"/>
        </w:rPr>
      </w:pPr>
      <w:r w:rsidRPr="00A107EA">
        <w:rPr>
          <w:color w:val="auto"/>
        </w:rPr>
        <w:t xml:space="preserve">1) mogą zostać umorzone w całości lub części, </w:t>
      </w:r>
    </w:p>
    <w:p w14:paraId="24AA678A" w14:textId="77777777" w:rsidR="00A107EA" w:rsidRPr="00A107EA" w:rsidRDefault="00A107EA" w:rsidP="00265D46">
      <w:pPr>
        <w:pStyle w:val="Default"/>
        <w:jc w:val="both"/>
        <w:rPr>
          <w:color w:val="auto"/>
        </w:rPr>
      </w:pPr>
      <w:r w:rsidRPr="00A107EA">
        <w:rPr>
          <w:color w:val="auto"/>
        </w:rPr>
        <w:t xml:space="preserve">2) terminy spłaty całości lub części należności mogą zostać odroczone lub płatność całości lub części należności może zostać rozłożona na raty. </w:t>
      </w:r>
    </w:p>
    <w:p w14:paraId="3852D467" w14:textId="77777777" w:rsidR="00265D46" w:rsidRDefault="00265D46" w:rsidP="00265D46">
      <w:pPr>
        <w:pStyle w:val="Default"/>
        <w:jc w:val="both"/>
        <w:rPr>
          <w:color w:val="auto"/>
        </w:rPr>
      </w:pPr>
    </w:p>
    <w:p w14:paraId="5CAB40E4" w14:textId="77777777" w:rsidR="00A107EA" w:rsidRPr="00A107EA" w:rsidRDefault="00A107EA" w:rsidP="00265D46">
      <w:pPr>
        <w:pStyle w:val="Default"/>
        <w:jc w:val="both"/>
        <w:rPr>
          <w:color w:val="auto"/>
        </w:rPr>
      </w:pPr>
      <w:r w:rsidRPr="00A107EA">
        <w:rPr>
          <w:color w:val="auto"/>
        </w:rPr>
        <w:t xml:space="preserve">2. Jeżeli dłużnik nie uiści w terminie albo w pełnej wysokości choćby jednej raty wierzytelności, pozostała do spłaty wierzytelność staje się natychmiast wymagalna wraz z ustawowymi odsetkami za zwłokę, liczonymi od pierwotnego terminu zapłaty. </w:t>
      </w:r>
    </w:p>
    <w:p w14:paraId="30E563FD" w14:textId="77777777" w:rsidR="00265D46" w:rsidRDefault="00265D46" w:rsidP="00265D46">
      <w:pPr>
        <w:pStyle w:val="Default"/>
        <w:jc w:val="both"/>
        <w:rPr>
          <w:color w:val="auto"/>
        </w:rPr>
      </w:pPr>
    </w:p>
    <w:p w14:paraId="6B39AFBB" w14:textId="77777777" w:rsidR="00A107EA" w:rsidRPr="00A107EA" w:rsidRDefault="00A107EA" w:rsidP="00265D46">
      <w:pPr>
        <w:pStyle w:val="Default"/>
        <w:jc w:val="both"/>
        <w:rPr>
          <w:color w:val="auto"/>
        </w:rPr>
      </w:pPr>
      <w:r w:rsidRPr="00A107EA">
        <w:rPr>
          <w:color w:val="auto"/>
        </w:rPr>
        <w:t xml:space="preserve">3. Okres spłaty należności pieniężnej rozłożonej na raty nie może być dłuższy niż 12 miesięcy. W szczególnie uzasadnionych przypadkach można wyrazić zgodę na spłatę wierzytelności rozłożonej na raty na okres nie dłuższy niż 24 miesiące. </w:t>
      </w:r>
    </w:p>
    <w:p w14:paraId="1F179C6F" w14:textId="77777777" w:rsidR="00265D46" w:rsidRDefault="00265D46" w:rsidP="00265D46">
      <w:pPr>
        <w:pStyle w:val="Default"/>
        <w:tabs>
          <w:tab w:val="left" w:pos="1200"/>
        </w:tabs>
        <w:jc w:val="both"/>
        <w:rPr>
          <w:b/>
          <w:bCs/>
          <w:color w:val="auto"/>
        </w:rPr>
      </w:pPr>
      <w:r>
        <w:rPr>
          <w:b/>
          <w:bCs/>
          <w:color w:val="auto"/>
        </w:rPr>
        <w:tab/>
      </w:r>
    </w:p>
    <w:p w14:paraId="67D91FC5" w14:textId="44A82CE7" w:rsidR="00A107EA" w:rsidRPr="00A107EA" w:rsidRDefault="00A107EA" w:rsidP="00265D46">
      <w:pPr>
        <w:pStyle w:val="Default"/>
        <w:jc w:val="both"/>
        <w:rPr>
          <w:color w:val="auto"/>
        </w:rPr>
      </w:pPr>
      <w:r w:rsidRPr="00A107EA">
        <w:rPr>
          <w:b/>
          <w:bCs/>
          <w:color w:val="auto"/>
        </w:rPr>
        <w:lastRenderedPageBreak/>
        <w:t xml:space="preserve">§ </w:t>
      </w:r>
      <w:r w:rsidR="00E76411">
        <w:rPr>
          <w:b/>
          <w:bCs/>
          <w:color w:val="auto"/>
        </w:rPr>
        <w:t>5</w:t>
      </w:r>
      <w:r w:rsidRPr="00A107EA">
        <w:rPr>
          <w:b/>
          <w:bCs/>
          <w:color w:val="auto"/>
        </w:rPr>
        <w:t xml:space="preserve">. </w:t>
      </w:r>
      <w:r w:rsidRPr="00A107EA">
        <w:rPr>
          <w:color w:val="auto"/>
        </w:rPr>
        <w:t xml:space="preserve">1. Wniosek o umorzenie, odroczenie lub rozłożenie na raty spłaty wierzytelności przypadającej Gminie </w:t>
      </w:r>
      <w:r w:rsidR="00265D46">
        <w:rPr>
          <w:color w:val="auto"/>
        </w:rPr>
        <w:t>Osiek</w:t>
      </w:r>
      <w:r w:rsidRPr="00A107EA">
        <w:rPr>
          <w:color w:val="auto"/>
        </w:rPr>
        <w:t xml:space="preserve"> lub jej podległym jednostkom organizacyjnym dłużnik składa na piśmie organowi, o którym mowa w § </w:t>
      </w:r>
      <w:r w:rsidR="00A327DE">
        <w:rPr>
          <w:color w:val="auto"/>
        </w:rPr>
        <w:t>7</w:t>
      </w:r>
      <w:r w:rsidRPr="00A107EA">
        <w:rPr>
          <w:color w:val="auto"/>
        </w:rPr>
        <w:t xml:space="preserve"> poniżej. </w:t>
      </w:r>
    </w:p>
    <w:p w14:paraId="0FA4B36B" w14:textId="77777777" w:rsidR="00265D46" w:rsidRDefault="00265D46" w:rsidP="00265D46">
      <w:pPr>
        <w:pStyle w:val="Default"/>
        <w:jc w:val="both"/>
        <w:rPr>
          <w:color w:val="auto"/>
        </w:rPr>
      </w:pPr>
    </w:p>
    <w:p w14:paraId="3C83C419" w14:textId="77777777" w:rsidR="00265D46" w:rsidRDefault="00A107EA" w:rsidP="00265D46">
      <w:pPr>
        <w:pStyle w:val="Default"/>
        <w:jc w:val="both"/>
        <w:rPr>
          <w:color w:val="auto"/>
        </w:rPr>
      </w:pPr>
      <w:r w:rsidRPr="00A107EA">
        <w:rPr>
          <w:color w:val="auto"/>
        </w:rPr>
        <w:t xml:space="preserve">2. Wniosek o udzielenie ulgi powinien zawierać rodzaj wnioskowanej ulgi oraz wskazanie własnej propozycji w sprawie wnioskowanej ulgi, a w przypadku rozłożenia na raty proponowaną ilość i wielkość poszczególnych rat oraz terminy ich płatności. </w:t>
      </w:r>
    </w:p>
    <w:p w14:paraId="2606BDB6" w14:textId="77777777" w:rsidR="00265D46" w:rsidRDefault="00265D46" w:rsidP="00265D46">
      <w:pPr>
        <w:pStyle w:val="Default"/>
        <w:jc w:val="both"/>
        <w:rPr>
          <w:color w:val="auto"/>
        </w:rPr>
      </w:pPr>
    </w:p>
    <w:p w14:paraId="6BA8C5A8" w14:textId="77777777" w:rsidR="00A107EA" w:rsidRPr="00A107EA" w:rsidRDefault="00A107EA" w:rsidP="00265D46">
      <w:pPr>
        <w:pStyle w:val="Default"/>
        <w:jc w:val="both"/>
        <w:rPr>
          <w:color w:val="auto"/>
        </w:rPr>
      </w:pPr>
      <w:r w:rsidRPr="00A107EA">
        <w:rPr>
          <w:color w:val="auto"/>
        </w:rPr>
        <w:t xml:space="preserve">3. Wniosek dłużnika powinien być uzasadniony i udokumentowany, a w szczególności przedstawiać opis aktualnej sytuacji finansowej dłużnika oraz inne dane istotne dla sprawy. </w:t>
      </w:r>
    </w:p>
    <w:p w14:paraId="44B3B65E" w14:textId="77777777" w:rsidR="00265D46" w:rsidRDefault="00265D46" w:rsidP="00265D46">
      <w:pPr>
        <w:pStyle w:val="Default"/>
        <w:jc w:val="both"/>
        <w:rPr>
          <w:color w:val="auto"/>
        </w:rPr>
      </w:pPr>
    </w:p>
    <w:p w14:paraId="3D680333" w14:textId="77777777" w:rsidR="00A107EA" w:rsidRPr="00A107EA" w:rsidRDefault="00A107EA" w:rsidP="00265D46">
      <w:pPr>
        <w:pStyle w:val="Default"/>
        <w:jc w:val="both"/>
        <w:rPr>
          <w:color w:val="auto"/>
        </w:rPr>
      </w:pPr>
      <w:r w:rsidRPr="00A107EA">
        <w:rPr>
          <w:color w:val="auto"/>
        </w:rPr>
        <w:t xml:space="preserve">4. W przypadku stwierdzenia, po dokonanej weryfikacji wniosku, że przedstawione dokumenty lub podane informacje są niewystarczające i nie można na ich podstawie ustalić istnienia lub nieistnienia przesłanek do udzielenia ulgi, właściwy organ wzywa dłużnika do ich uzupełnienia, określając termin, w którym uzupełnienie powinno być dokonane. Nieuzupełnienie przez dłużnika wniosku w wyznaczonym terminie, powoduje pozostawienie go bez rozpatrzenia. </w:t>
      </w:r>
    </w:p>
    <w:p w14:paraId="5A4F8734" w14:textId="77777777" w:rsidR="00265D46" w:rsidRDefault="00265D46" w:rsidP="00265D46">
      <w:pPr>
        <w:pStyle w:val="Default"/>
        <w:jc w:val="both"/>
        <w:rPr>
          <w:b/>
          <w:bCs/>
          <w:color w:val="auto"/>
        </w:rPr>
      </w:pPr>
    </w:p>
    <w:p w14:paraId="3802C144" w14:textId="6DAF5317" w:rsidR="00A107EA" w:rsidRDefault="00A107EA" w:rsidP="00265D46">
      <w:pPr>
        <w:pStyle w:val="Default"/>
        <w:jc w:val="both"/>
        <w:rPr>
          <w:color w:val="auto"/>
        </w:rPr>
      </w:pPr>
      <w:r w:rsidRPr="00A107EA">
        <w:rPr>
          <w:b/>
          <w:bCs/>
          <w:color w:val="auto"/>
        </w:rPr>
        <w:t xml:space="preserve">§ </w:t>
      </w:r>
      <w:r w:rsidR="00E76411">
        <w:rPr>
          <w:b/>
          <w:bCs/>
          <w:color w:val="auto"/>
        </w:rPr>
        <w:t>6</w:t>
      </w:r>
      <w:r w:rsidRPr="00A107EA">
        <w:rPr>
          <w:b/>
          <w:bCs/>
          <w:color w:val="auto"/>
        </w:rPr>
        <w:t xml:space="preserve">. </w:t>
      </w:r>
      <w:r w:rsidRPr="00A107EA">
        <w:rPr>
          <w:color w:val="auto"/>
        </w:rPr>
        <w:t xml:space="preserve">Umorzenie wierzytelności oraz udzielenie ulgi, następuje w formie pisemnej, na podstawie przepisów prawa cywilnego, w drodze jednostronnego oświadczenia woli złożonego przez organ uprawniony, o którym mowa w § </w:t>
      </w:r>
      <w:r w:rsidR="00A327DE">
        <w:rPr>
          <w:color w:val="auto"/>
        </w:rPr>
        <w:t>7</w:t>
      </w:r>
      <w:r w:rsidRPr="00A107EA">
        <w:rPr>
          <w:color w:val="auto"/>
        </w:rPr>
        <w:t xml:space="preserve"> poniżej lub ugody, zawartej pomiędzy dłużnikiem a organem uprawnionym. </w:t>
      </w:r>
    </w:p>
    <w:p w14:paraId="5CBD0C57" w14:textId="77777777" w:rsidR="00265D46" w:rsidRPr="00A107EA" w:rsidRDefault="00265D46" w:rsidP="00265D46">
      <w:pPr>
        <w:pStyle w:val="Default"/>
        <w:jc w:val="both"/>
        <w:rPr>
          <w:color w:val="auto"/>
        </w:rPr>
      </w:pPr>
    </w:p>
    <w:p w14:paraId="5B8F601D" w14:textId="00949CF1" w:rsidR="00A107EA" w:rsidRPr="00A107EA" w:rsidRDefault="00A107EA" w:rsidP="00265D46">
      <w:pPr>
        <w:pStyle w:val="Default"/>
        <w:jc w:val="both"/>
        <w:rPr>
          <w:color w:val="auto"/>
        </w:rPr>
      </w:pPr>
      <w:r w:rsidRPr="00A107EA">
        <w:rPr>
          <w:b/>
          <w:bCs/>
          <w:color w:val="auto"/>
        </w:rPr>
        <w:t xml:space="preserve">§ </w:t>
      </w:r>
      <w:r w:rsidR="00E76411">
        <w:rPr>
          <w:b/>
          <w:bCs/>
          <w:color w:val="auto"/>
        </w:rPr>
        <w:t>7</w:t>
      </w:r>
      <w:r w:rsidRPr="00A107EA">
        <w:rPr>
          <w:b/>
          <w:bCs/>
          <w:color w:val="auto"/>
        </w:rPr>
        <w:t xml:space="preserve">. </w:t>
      </w:r>
      <w:r w:rsidRPr="00A107EA">
        <w:rPr>
          <w:color w:val="auto"/>
        </w:rPr>
        <w:t>Do umarzania, odraczania terminów płatności lub rozkładania na raty spłat należności uprawniony jest</w:t>
      </w:r>
      <w:r w:rsidR="00265D46">
        <w:rPr>
          <w:color w:val="auto"/>
        </w:rPr>
        <w:t xml:space="preserve"> Wójt Gminy Osiek</w:t>
      </w:r>
      <w:r w:rsidRPr="00A107EA">
        <w:rPr>
          <w:color w:val="auto"/>
        </w:rPr>
        <w:t xml:space="preserve">. </w:t>
      </w:r>
    </w:p>
    <w:p w14:paraId="266711B4" w14:textId="77777777" w:rsidR="00265D46" w:rsidRDefault="00265D46" w:rsidP="00265D46">
      <w:pPr>
        <w:pStyle w:val="Default"/>
        <w:jc w:val="both"/>
        <w:rPr>
          <w:b/>
          <w:bCs/>
          <w:color w:val="auto"/>
        </w:rPr>
      </w:pPr>
    </w:p>
    <w:p w14:paraId="5B1EDFB6" w14:textId="6FC82AB1" w:rsidR="00A107EA" w:rsidRPr="00A107EA" w:rsidRDefault="00A107EA" w:rsidP="00265D46">
      <w:pPr>
        <w:pStyle w:val="Default"/>
        <w:jc w:val="both"/>
        <w:rPr>
          <w:color w:val="auto"/>
        </w:rPr>
      </w:pPr>
      <w:r w:rsidRPr="00A107EA">
        <w:rPr>
          <w:b/>
          <w:bCs/>
          <w:color w:val="auto"/>
        </w:rPr>
        <w:t xml:space="preserve">§ </w:t>
      </w:r>
      <w:r w:rsidR="00E76411">
        <w:rPr>
          <w:b/>
          <w:bCs/>
          <w:color w:val="auto"/>
        </w:rPr>
        <w:t>8</w:t>
      </w:r>
      <w:r w:rsidRPr="00A107EA">
        <w:rPr>
          <w:b/>
          <w:bCs/>
          <w:color w:val="auto"/>
        </w:rPr>
        <w:t xml:space="preserve">. </w:t>
      </w:r>
      <w:r w:rsidRPr="00A107EA">
        <w:rPr>
          <w:color w:val="auto"/>
        </w:rPr>
        <w:t>1. Umarzanie, odraczanie terminu zapłaty lub rozkładanie na raty płatności należności</w:t>
      </w:r>
      <w:r w:rsidR="008E5D3A">
        <w:rPr>
          <w:color w:val="auto"/>
        </w:rPr>
        <w:t xml:space="preserve">, </w:t>
      </w:r>
      <w:r w:rsidR="008E5D3A">
        <w:rPr>
          <w:color w:val="auto"/>
        </w:rPr>
        <w:br/>
        <w:t>w przypadkach o których mowa w § 3 ust. 1 pkt 5 oraz w § 4 ust. 1 uchwały</w:t>
      </w:r>
      <w:r w:rsidRPr="00A107EA">
        <w:rPr>
          <w:color w:val="auto"/>
        </w:rPr>
        <w:t xml:space="preserve">, na wniosek dłużnika prowadzącego działalność gospodarczą, działalność gospodarczą w zakresie rolnictwa lub rybołówstwa, zwanego dalej „podmiotem”, ze względu na jego ważny interes lub interes publiczny może: </w:t>
      </w:r>
    </w:p>
    <w:p w14:paraId="4A79213C" w14:textId="7D4A03F3" w:rsidR="00A107EA" w:rsidRDefault="00A107EA" w:rsidP="00265D46">
      <w:pPr>
        <w:pStyle w:val="Default"/>
        <w:jc w:val="both"/>
        <w:rPr>
          <w:color w:val="auto"/>
        </w:rPr>
      </w:pPr>
      <w:r w:rsidRPr="00A107EA">
        <w:rPr>
          <w:color w:val="auto"/>
        </w:rPr>
        <w:t xml:space="preserve">1) stanowić pomoc </w:t>
      </w:r>
      <w:r w:rsidRPr="00A107EA">
        <w:rPr>
          <w:i/>
          <w:iCs/>
          <w:color w:val="auto"/>
        </w:rPr>
        <w:t xml:space="preserve">de </w:t>
      </w:r>
      <w:proofErr w:type="spellStart"/>
      <w:r w:rsidRPr="00A107EA">
        <w:rPr>
          <w:i/>
          <w:iCs/>
          <w:color w:val="auto"/>
        </w:rPr>
        <w:t>minimis</w:t>
      </w:r>
      <w:proofErr w:type="spellEnd"/>
      <w:r w:rsidRPr="00A107EA">
        <w:rPr>
          <w:i/>
          <w:iCs/>
          <w:color w:val="auto"/>
        </w:rPr>
        <w:t xml:space="preserve">, </w:t>
      </w:r>
      <w:r w:rsidRPr="00A107EA">
        <w:rPr>
          <w:color w:val="auto"/>
        </w:rPr>
        <w:t xml:space="preserve">o której mowa w Rozporządzeniu Komisji (UE) </w:t>
      </w:r>
      <w:r w:rsidR="00FC7350">
        <w:rPr>
          <w:color w:val="auto"/>
        </w:rPr>
        <w:t>nr 2023/28</w:t>
      </w:r>
      <w:r w:rsidR="002A7E9C" w:rsidRPr="002A7E9C">
        <w:rPr>
          <w:color w:val="auto"/>
        </w:rPr>
        <w:t xml:space="preserve">31 z dnia 13 grudnia 2023 r. w sprawie stosowania art. 107 i 108 Traktatu o funkcjonowaniu Unii Europejskiej do pomocy de </w:t>
      </w:r>
      <w:proofErr w:type="spellStart"/>
      <w:r w:rsidR="002A7E9C" w:rsidRPr="002A7E9C">
        <w:rPr>
          <w:color w:val="auto"/>
        </w:rPr>
        <w:t>minimis</w:t>
      </w:r>
      <w:proofErr w:type="spellEnd"/>
      <w:r w:rsidR="002A7E9C" w:rsidRPr="002A7E9C">
        <w:rPr>
          <w:color w:val="auto"/>
        </w:rPr>
        <w:t xml:space="preserve"> (Dz. Urz. UE L 2023/2831z 15.</w:t>
      </w:r>
      <w:r w:rsidR="002A7E9C">
        <w:rPr>
          <w:color w:val="auto"/>
        </w:rPr>
        <w:t>12.2023r)</w:t>
      </w:r>
      <w:r w:rsidRPr="00A107EA">
        <w:rPr>
          <w:color w:val="auto"/>
        </w:rPr>
        <w:t xml:space="preserve">, </w:t>
      </w:r>
    </w:p>
    <w:p w14:paraId="23FCC5A7" w14:textId="77777777" w:rsidR="00A107EA" w:rsidRPr="00A107EA" w:rsidRDefault="00A107EA" w:rsidP="00265D46">
      <w:pPr>
        <w:pStyle w:val="Default"/>
        <w:jc w:val="both"/>
        <w:rPr>
          <w:color w:val="auto"/>
        </w:rPr>
      </w:pPr>
      <w:r w:rsidRPr="00A107EA">
        <w:rPr>
          <w:color w:val="auto"/>
        </w:rPr>
        <w:t xml:space="preserve">2) stanowić pomoc </w:t>
      </w:r>
      <w:r w:rsidRPr="00A107EA">
        <w:rPr>
          <w:i/>
          <w:iCs/>
          <w:color w:val="auto"/>
        </w:rPr>
        <w:t xml:space="preserve">de </w:t>
      </w:r>
      <w:proofErr w:type="spellStart"/>
      <w:r w:rsidRPr="00A107EA">
        <w:rPr>
          <w:i/>
          <w:iCs/>
          <w:color w:val="auto"/>
        </w:rPr>
        <w:t>minimis</w:t>
      </w:r>
      <w:proofErr w:type="spellEnd"/>
      <w:r w:rsidRPr="00A107EA">
        <w:rPr>
          <w:i/>
          <w:iCs/>
          <w:color w:val="auto"/>
        </w:rPr>
        <w:t xml:space="preserve"> </w:t>
      </w:r>
      <w:r w:rsidRPr="00A107EA">
        <w:rPr>
          <w:color w:val="auto"/>
        </w:rPr>
        <w:t xml:space="preserve">w rolnictwie – zgodnie z Rozporządzeniu Komisji (UE) Nr 1408/2013 z dnia 18 grudnia 2013 r. w sprawie stosowania art. 107 i 108 Traktatu o funkcjonowaniu Unii Europejskiej do pomocy </w:t>
      </w:r>
      <w:r w:rsidRPr="00A107EA">
        <w:rPr>
          <w:i/>
          <w:iCs/>
          <w:color w:val="auto"/>
        </w:rPr>
        <w:t xml:space="preserve">de </w:t>
      </w:r>
      <w:proofErr w:type="spellStart"/>
      <w:r w:rsidRPr="00A107EA">
        <w:rPr>
          <w:i/>
          <w:iCs/>
          <w:color w:val="auto"/>
        </w:rPr>
        <w:t>minimis</w:t>
      </w:r>
      <w:proofErr w:type="spellEnd"/>
      <w:r w:rsidRPr="00A107EA">
        <w:rPr>
          <w:i/>
          <w:iCs/>
          <w:color w:val="auto"/>
        </w:rPr>
        <w:t xml:space="preserve"> </w:t>
      </w:r>
      <w:r w:rsidRPr="00A107EA">
        <w:rPr>
          <w:color w:val="auto"/>
        </w:rPr>
        <w:t xml:space="preserve">w sektorze rolnym (Dz. Urz. UE L Nr 352 z 24.12.2013, s.9, z </w:t>
      </w:r>
      <w:proofErr w:type="spellStart"/>
      <w:r w:rsidRPr="00A107EA">
        <w:rPr>
          <w:color w:val="auto"/>
        </w:rPr>
        <w:t>późn</w:t>
      </w:r>
      <w:proofErr w:type="spellEnd"/>
      <w:r w:rsidRPr="00A107EA">
        <w:rPr>
          <w:color w:val="auto"/>
        </w:rPr>
        <w:t xml:space="preserve">. zm.), </w:t>
      </w:r>
    </w:p>
    <w:p w14:paraId="33375CC1" w14:textId="77777777" w:rsidR="00A107EA" w:rsidRPr="00A107EA" w:rsidRDefault="00A107EA" w:rsidP="00265D46">
      <w:pPr>
        <w:pStyle w:val="Default"/>
        <w:jc w:val="both"/>
        <w:rPr>
          <w:color w:val="auto"/>
        </w:rPr>
      </w:pPr>
      <w:r w:rsidRPr="00A107EA">
        <w:rPr>
          <w:color w:val="auto"/>
        </w:rPr>
        <w:t xml:space="preserve">3) stanowić pomoc </w:t>
      </w:r>
      <w:r w:rsidRPr="00A107EA">
        <w:rPr>
          <w:i/>
          <w:iCs/>
          <w:color w:val="auto"/>
        </w:rPr>
        <w:t xml:space="preserve">de </w:t>
      </w:r>
      <w:proofErr w:type="spellStart"/>
      <w:r w:rsidRPr="00A107EA">
        <w:rPr>
          <w:i/>
          <w:iCs/>
          <w:color w:val="auto"/>
        </w:rPr>
        <w:t>minimis</w:t>
      </w:r>
      <w:proofErr w:type="spellEnd"/>
      <w:r w:rsidRPr="00A107EA">
        <w:rPr>
          <w:i/>
          <w:iCs/>
          <w:color w:val="auto"/>
        </w:rPr>
        <w:t xml:space="preserve"> </w:t>
      </w:r>
      <w:r w:rsidRPr="00A107EA">
        <w:rPr>
          <w:color w:val="auto"/>
        </w:rPr>
        <w:t xml:space="preserve">w rybołówstwie </w:t>
      </w:r>
      <w:r w:rsidRPr="00A107EA">
        <w:rPr>
          <w:i/>
          <w:iCs/>
          <w:color w:val="auto"/>
        </w:rPr>
        <w:t xml:space="preserve">– </w:t>
      </w:r>
      <w:r w:rsidRPr="00A107EA">
        <w:rPr>
          <w:color w:val="auto"/>
        </w:rPr>
        <w:t xml:space="preserve">zgodnie z Rozporządzeniu Komisji (UE) Nr 717/2014 z dnia 27 czerwca 2014 r. w sprawie stosowania art. 107 i 108 Traktatu o funkcjonowaniu Unii Europejskiej do pomocy </w:t>
      </w:r>
      <w:r w:rsidRPr="00A107EA">
        <w:rPr>
          <w:i/>
          <w:iCs/>
          <w:color w:val="auto"/>
        </w:rPr>
        <w:t xml:space="preserve">de </w:t>
      </w:r>
      <w:proofErr w:type="spellStart"/>
      <w:r w:rsidRPr="00A107EA">
        <w:rPr>
          <w:i/>
          <w:iCs/>
          <w:color w:val="auto"/>
        </w:rPr>
        <w:t>minimis</w:t>
      </w:r>
      <w:proofErr w:type="spellEnd"/>
      <w:r w:rsidRPr="00A107EA">
        <w:rPr>
          <w:i/>
          <w:iCs/>
          <w:color w:val="auto"/>
        </w:rPr>
        <w:t xml:space="preserve"> </w:t>
      </w:r>
      <w:r w:rsidRPr="00A107EA">
        <w:rPr>
          <w:color w:val="auto"/>
        </w:rPr>
        <w:t xml:space="preserve">w sektorze rybołówstwa i akwakultury (Dz. Urz. UE L Nr 190 z 28.06.2014, s.45, z </w:t>
      </w:r>
      <w:proofErr w:type="spellStart"/>
      <w:r w:rsidRPr="00A107EA">
        <w:rPr>
          <w:color w:val="auto"/>
        </w:rPr>
        <w:t>późn</w:t>
      </w:r>
      <w:proofErr w:type="spellEnd"/>
      <w:r w:rsidRPr="00A107EA">
        <w:rPr>
          <w:color w:val="auto"/>
        </w:rPr>
        <w:t xml:space="preserve">. zm.), </w:t>
      </w:r>
    </w:p>
    <w:p w14:paraId="6DEE1DB8" w14:textId="77777777" w:rsidR="00A107EA" w:rsidRPr="00A107EA" w:rsidRDefault="00A107EA" w:rsidP="00265D46">
      <w:pPr>
        <w:pStyle w:val="Default"/>
        <w:jc w:val="both"/>
        <w:rPr>
          <w:color w:val="auto"/>
        </w:rPr>
      </w:pPr>
      <w:r w:rsidRPr="00A107EA">
        <w:rPr>
          <w:color w:val="auto"/>
        </w:rPr>
        <w:t xml:space="preserve">4) nie stanowić pomocy publicznej. </w:t>
      </w:r>
    </w:p>
    <w:p w14:paraId="62F7123B" w14:textId="77777777" w:rsidR="00265D46" w:rsidRDefault="00265D46" w:rsidP="002A7E9C">
      <w:pPr>
        <w:pStyle w:val="Default"/>
        <w:jc w:val="both"/>
        <w:rPr>
          <w:color w:val="auto"/>
        </w:rPr>
      </w:pPr>
    </w:p>
    <w:p w14:paraId="3B833AF9" w14:textId="77777777" w:rsidR="00A107EA" w:rsidRPr="00A107EA" w:rsidRDefault="00A107EA" w:rsidP="002A7E9C">
      <w:pPr>
        <w:pStyle w:val="Default"/>
        <w:jc w:val="both"/>
        <w:rPr>
          <w:color w:val="auto"/>
        </w:rPr>
      </w:pPr>
      <w:r w:rsidRPr="00A107EA">
        <w:rPr>
          <w:color w:val="auto"/>
        </w:rPr>
        <w:t xml:space="preserve">2. Podmiot ubiegający się o pomoc de </w:t>
      </w:r>
      <w:proofErr w:type="spellStart"/>
      <w:r w:rsidRPr="00A107EA">
        <w:rPr>
          <w:color w:val="auto"/>
        </w:rPr>
        <w:t>minimis</w:t>
      </w:r>
      <w:proofErr w:type="spellEnd"/>
      <w:r w:rsidRPr="00A107EA">
        <w:rPr>
          <w:color w:val="auto"/>
        </w:rPr>
        <w:t xml:space="preserve">, pomoc de </w:t>
      </w:r>
      <w:proofErr w:type="spellStart"/>
      <w:r w:rsidRPr="00A107EA">
        <w:rPr>
          <w:color w:val="auto"/>
        </w:rPr>
        <w:t>minimis</w:t>
      </w:r>
      <w:proofErr w:type="spellEnd"/>
      <w:r w:rsidRPr="00A107EA">
        <w:rPr>
          <w:color w:val="auto"/>
        </w:rPr>
        <w:t xml:space="preserve"> w rolnictwie lub rybołówstwie jest zobowiązany przedłożyć: </w:t>
      </w:r>
    </w:p>
    <w:p w14:paraId="347A3E9F" w14:textId="4F7DFC29" w:rsidR="002A7E9C" w:rsidRPr="002A7E9C" w:rsidRDefault="002A7E9C" w:rsidP="002A7E9C">
      <w:pPr>
        <w:pStyle w:val="Default"/>
        <w:jc w:val="both"/>
        <w:rPr>
          <w:color w:val="auto"/>
        </w:rPr>
      </w:pPr>
      <w:r w:rsidRPr="002A7E9C">
        <w:rPr>
          <w:color w:val="auto"/>
        </w:rPr>
        <w:t xml:space="preserve">1) </w:t>
      </w:r>
      <w:r w:rsidR="008E5D3A" w:rsidRPr="008E5D3A">
        <w:rPr>
          <w:color w:val="auto"/>
        </w:rPr>
        <w:t xml:space="preserve">wszystkie zaświadczenia o pomocy de </w:t>
      </w:r>
      <w:proofErr w:type="spellStart"/>
      <w:r w:rsidR="008E5D3A" w:rsidRPr="008E5D3A">
        <w:rPr>
          <w:color w:val="auto"/>
        </w:rPr>
        <w:t>minimis</w:t>
      </w:r>
      <w:proofErr w:type="spellEnd"/>
      <w:r w:rsidR="008E5D3A" w:rsidRPr="008E5D3A">
        <w:rPr>
          <w:color w:val="auto"/>
        </w:rPr>
        <w:t xml:space="preserve">, jakie otrzymał w ciągu minionych trzech lat, albo oświadczenia o wielkości pomocy de </w:t>
      </w:r>
      <w:proofErr w:type="spellStart"/>
      <w:r w:rsidR="008E5D3A" w:rsidRPr="008E5D3A">
        <w:rPr>
          <w:color w:val="auto"/>
        </w:rPr>
        <w:t>minimis</w:t>
      </w:r>
      <w:proofErr w:type="spellEnd"/>
      <w:r w:rsidR="008E5D3A" w:rsidRPr="008E5D3A">
        <w:rPr>
          <w:color w:val="auto"/>
        </w:rPr>
        <w:t xml:space="preserve"> otrzymanej w tym okresie, albo oświadczenia o nieotrzymaniu takiej pomocy w tym okresie;</w:t>
      </w:r>
    </w:p>
    <w:p w14:paraId="50C11D45" w14:textId="1E976DB4" w:rsidR="002A7E9C" w:rsidRPr="002A7E9C" w:rsidRDefault="002A7E9C" w:rsidP="002A7E9C">
      <w:pPr>
        <w:pStyle w:val="Default"/>
        <w:jc w:val="both"/>
        <w:rPr>
          <w:color w:val="auto"/>
        </w:rPr>
      </w:pPr>
      <w:r w:rsidRPr="002A7E9C">
        <w:rPr>
          <w:color w:val="auto"/>
        </w:rPr>
        <w:lastRenderedPageBreak/>
        <w:t xml:space="preserve">2) </w:t>
      </w:r>
      <w:r w:rsidR="008E5D3A" w:rsidRPr="008E5D3A">
        <w:rPr>
          <w:color w:val="auto"/>
        </w:rPr>
        <w:t xml:space="preserve">wszystkie zaświadczenia o pomocy de </w:t>
      </w:r>
      <w:proofErr w:type="spellStart"/>
      <w:r w:rsidR="008E5D3A" w:rsidRPr="008E5D3A">
        <w:rPr>
          <w:color w:val="auto"/>
        </w:rPr>
        <w:t>minimis</w:t>
      </w:r>
      <w:proofErr w:type="spellEnd"/>
      <w:r w:rsidR="008E5D3A" w:rsidRPr="008E5D3A">
        <w:rPr>
          <w:color w:val="auto"/>
        </w:rPr>
        <w:t xml:space="preserve"> w rolnictwie i w rybołówstwie, jakie otrzymał w ciągu minionych trzech lat, albo zaświadczenia o wielkości tej pomocy otrzymanej w tym okresie, albo oświadczenia o nieotrzymaniu takiej pomocy w tym okresie</w:t>
      </w:r>
      <w:r w:rsidRPr="002A7E9C">
        <w:rPr>
          <w:color w:val="auto"/>
        </w:rPr>
        <w:t>;</w:t>
      </w:r>
    </w:p>
    <w:p w14:paraId="1B8CD329" w14:textId="77777777" w:rsidR="002A7E9C" w:rsidRPr="002A7E9C" w:rsidRDefault="002A7E9C" w:rsidP="002A7E9C">
      <w:pPr>
        <w:pStyle w:val="Default"/>
        <w:jc w:val="both"/>
        <w:rPr>
          <w:color w:val="auto"/>
        </w:rPr>
      </w:pPr>
      <w:r w:rsidRPr="002A7E9C">
        <w:rPr>
          <w:color w:val="auto"/>
        </w:rPr>
        <w:t xml:space="preserve">3) informacje określone w rozporządzeniu Rady Ministrów z dnia 29 marca 2010 r. w sprawie zakresu informacji przedstawianych przez podmiot ubiegający się o pomoc de </w:t>
      </w:r>
      <w:proofErr w:type="spellStart"/>
      <w:r w:rsidRPr="002A7E9C">
        <w:rPr>
          <w:color w:val="auto"/>
        </w:rPr>
        <w:t>minimis</w:t>
      </w:r>
      <w:proofErr w:type="spellEnd"/>
      <w:r w:rsidRPr="002A7E9C">
        <w:rPr>
          <w:color w:val="auto"/>
        </w:rPr>
        <w:t xml:space="preserve"> (Dz. U. Nr 53 poz. 311, z </w:t>
      </w:r>
      <w:proofErr w:type="spellStart"/>
      <w:r w:rsidRPr="002A7E9C">
        <w:rPr>
          <w:color w:val="auto"/>
        </w:rPr>
        <w:t>późn</w:t>
      </w:r>
      <w:proofErr w:type="spellEnd"/>
      <w:r w:rsidRPr="002A7E9C">
        <w:rPr>
          <w:color w:val="auto"/>
        </w:rPr>
        <w:t xml:space="preserve">. zm.) albo w rozporządzeniu Rady Ministrów z dnia 11 czerwca 2010 r. w sprawie informacji składanych przez podmioty ubiegające się o pomoc de </w:t>
      </w:r>
      <w:proofErr w:type="spellStart"/>
      <w:r w:rsidRPr="002A7E9C">
        <w:rPr>
          <w:color w:val="auto"/>
        </w:rPr>
        <w:t>minimis</w:t>
      </w:r>
      <w:proofErr w:type="spellEnd"/>
      <w:r w:rsidRPr="002A7E9C">
        <w:rPr>
          <w:color w:val="auto"/>
        </w:rPr>
        <w:t xml:space="preserve"> w rolnictwie lub rybołówstwie (Dz. U. Nr 121 poz. 810).</w:t>
      </w:r>
    </w:p>
    <w:p w14:paraId="048D7F60" w14:textId="77777777" w:rsidR="002A7E9C" w:rsidRDefault="002A7E9C" w:rsidP="002A7E9C">
      <w:pPr>
        <w:pStyle w:val="Default"/>
        <w:jc w:val="both"/>
        <w:rPr>
          <w:color w:val="auto"/>
        </w:rPr>
      </w:pPr>
    </w:p>
    <w:p w14:paraId="435C312F" w14:textId="77777777" w:rsidR="00265D46" w:rsidRDefault="002A7E9C" w:rsidP="002A7E9C">
      <w:pPr>
        <w:pStyle w:val="Default"/>
        <w:jc w:val="both"/>
        <w:rPr>
          <w:color w:val="auto"/>
        </w:rPr>
      </w:pPr>
      <w:r>
        <w:rPr>
          <w:color w:val="auto"/>
        </w:rPr>
        <w:t>3</w:t>
      </w:r>
      <w:r w:rsidRPr="002A7E9C">
        <w:rPr>
          <w:color w:val="auto"/>
        </w:rPr>
        <w:t xml:space="preserve">. Pomoc de </w:t>
      </w:r>
      <w:proofErr w:type="spellStart"/>
      <w:r w:rsidRPr="002A7E9C">
        <w:rPr>
          <w:color w:val="auto"/>
        </w:rPr>
        <w:t>minimis</w:t>
      </w:r>
      <w:proofErr w:type="spellEnd"/>
      <w:r w:rsidRPr="002A7E9C">
        <w:rPr>
          <w:color w:val="auto"/>
        </w:rPr>
        <w:t xml:space="preserve">, pomoc de </w:t>
      </w:r>
      <w:proofErr w:type="spellStart"/>
      <w:r w:rsidRPr="002A7E9C">
        <w:rPr>
          <w:color w:val="auto"/>
        </w:rPr>
        <w:t>minimis</w:t>
      </w:r>
      <w:proofErr w:type="spellEnd"/>
      <w:r w:rsidRPr="002A7E9C">
        <w:rPr>
          <w:color w:val="auto"/>
        </w:rPr>
        <w:t xml:space="preserve"> w rolnictwie albo pomoc de </w:t>
      </w:r>
      <w:proofErr w:type="spellStart"/>
      <w:r w:rsidRPr="002A7E9C">
        <w:rPr>
          <w:color w:val="auto"/>
        </w:rPr>
        <w:t>minimis</w:t>
      </w:r>
      <w:proofErr w:type="spellEnd"/>
      <w:r w:rsidRPr="002A7E9C">
        <w:rPr>
          <w:color w:val="auto"/>
        </w:rPr>
        <w:t xml:space="preserve"> w sektorze rybołówstwa i akwakultury, o której mowa w ust. 1 udzielana będzie do końca okresu stosowania odpowiednio: rozporządzenia Komisji (UE) nr 2023/2831 z dnia 13 grudnia 2023 r. w sprawie stosowania art. 107 i 108 Traktatu o funkcjonowaniu Unii Europejskiej do pomocy de </w:t>
      </w:r>
      <w:proofErr w:type="spellStart"/>
      <w:r w:rsidRPr="002A7E9C">
        <w:rPr>
          <w:color w:val="auto"/>
        </w:rPr>
        <w:t>minimis</w:t>
      </w:r>
      <w:proofErr w:type="spellEnd"/>
      <w:r w:rsidRPr="002A7E9C">
        <w:rPr>
          <w:color w:val="auto"/>
        </w:rPr>
        <w:t xml:space="preserve">, rozporządzenia Komisji (UE) nr 1408/2013 z dnia 18 grudnia 2013 r. w sprawie stosowania art. 107 i 108 Traktatu o funkcjonowaniu Unii Europejskiej do pomocy de </w:t>
      </w:r>
      <w:proofErr w:type="spellStart"/>
      <w:r w:rsidRPr="002A7E9C">
        <w:rPr>
          <w:color w:val="auto"/>
        </w:rPr>
        <w:t>minimis</w:t>
      </w:r>
      <w:proofErr w:type="spellEnd"/>
      <w:r w:rsidRPr="002A7E9C">
        <w:rPr>
          <w:color w:val="auto"/>
        </w:rPr>
        <w:t xml:space="preserve"> w sektorze rolnym albo rozporządzenia Komisji (UE) nr 77/2014 z dnia 27 czerwca 2014 r. w sprawie stosowania art. 107 i 108 Traktatu o funkcjonowaniu Unii Europejskiej do pomocy de </w:t>
      </w:r>
      <w:proofErr w:type="spellStart"/>
      <w:r w:rsidRPr="002A7E9C">
        <w:rPr>
          <w:color w:val="auto"/>
        </w:rPr>
        <w:t>minimis</w:t>
      </w:r>
      <w:proofErr w:type="spellEnd"/>
      <w:r w:rsidRPr="002A7E9C">
        <w:rPr>
          <w:color w:val="auto"/>
        </w:rPr>
        <w:t xml:space="preserve"> w sektorze rybołówstwa i akwakultury.</w:t>
      </w:r>
    </w:p>
    <w:p w14:paraId="42D7B177" w14:textId="77777777" w:rsidR="002A7E9C" w:rsidRDefault="002A7E9C" w:rsidP="002A7E9C">
      <w:pPr>
        <w:pStyle w:val="Default"/>
        <w:jc w:val="both"/>
        <w:rPr>
          <w:b/>
          <w:bCs/>
          <w:color w:val="auto"/>
        </w:rPr>
      </w:pPr>
    </w:p>
    <w:p w14:paraId="67BFF074" w14:textId="07AE48AA" w:rsidR="00A107EA" w:rsidRPr="00A107EA" w:rsidRDefault="00A107EA" w:rsidP="002A7E9C">
      <w:pPr>
        <w:pStyle w:val="Default"/>
        <w:jc w:val="both"/>
        <w:rPr>
          <w:color w:val="auto"/>
        </w:rPr>
      </w:pPr>
      <w:r w:rsidRPr="00A107EA">
        <w:rPr>
          <w:b/>
          <w:bCs/>
          <w:color w:val="auto"/>
        </w:rPr>
        <w:t xml:space="preserve">§ </w:t>
      </w:r>
      <w:r w:rsidR="00E76411">
        <w:rPr>
          <w:b/>
          <w:bCs/>
          <w:color w:val="auto"/>
        </w:rPr>
        <w:t>9</w:t>
      </w:r>
      <w:r w:rsidRPr="00A107EA">
        <w:rPr>
          <w:b/>
          <w:bCs/>
          <w:color w:val="auto"/>
        </w:rPr>
        <w:t xml:space="preserve">. </w:t>
      </w:r>
      <w:r w:rsidRPr="00A107EA">
        <w:rPr>
          <w:color w:val="auto"/>
        </w:rPr>
        <w:t>Wykona</w:t>
      </w:r>
      <w:r w:rsidR="00265D46">
        <w:rPr>
          <w:color w:val="auto"/>
        </w:rPr>
        <w:t>nie uchwały powierza się Wójtowi Gminy Osiek</w:t>
      </w:r>
      <w:r w:rsidRPr="00A107EA">
        <w:rPr>
          <w:color w:val="auto"/>
        </w:rPr>
        <w:t xml:space="preserve">. </w:t>
      </w:r>
    </w:p>
    <w:p w14:paraId="49788442" w14:textId="77777777" w:rsidR="00265D46" w:rsidRDefault="00265D46" w:rsidP="002A7E9C">
      <w:pPr>
        <w:pStyle w:val="Default"/>
        <w:jc w:val="both"/>
        <w:rPr>
          <w:b/>
          <w:bCs/>
          <w:color w:val="auto"/>
        </w:rPr>
      </w:pPr>
    </w:p>
    <w:p w14:paraId="2F76A3F5" w14:textId="109D4E12" w:rsidR="002A7E9C" w:rsidRDefault="00265D46" w:rsidP="002A7E9C">
      <w:pPr>
        <w:pStyle w:val="Default"/>
        <w:jc w:val="both"/>
        <w:rPr>
          <w:color w:val="auto"/>
        </w:rPr>
      </w:pPr>
      <w:r w:rsidRPr="00265D46">
        <w:rPr>
          <w:b/>
          <w:color w:val="auto"/>
        </w:rPr>
        <w:t xml:space="preserve">§ </w:t>
      </w:r>
      <w:r w:rsidR="002A7E9C">
        <w:rPr>
          <w:b/>
          <w:color w:val="auto"/>
        </w:rPr>
        <w:t>1</w:t>
      </w:r>
      <w:r w:rsidR="00E76411">
        <w:rPr>
          <w:b/>
          <w:color w:val="auto"/>
        </w:rPr>
        <w:t>0</w:t>
      </w:r>
      <w:r w:rsidRPr="00265D46">
        <w:rPr>
          <w:b/>
          <w:color w:val="auto"/>
        </w:rPr>
        <w:t>.</w:t>
      </w:r>
      <w:r w:rsidRPr="00265D46">
        <w:rPr>
          <w:color w:val="auto"/>
        </w:rPr>
        <w:t xml:space="preserve"> Uchwała wchodzi w życie po upływie 14 dni od dnia ogłoszenia w Dzienniku Urzęd</w:t>
      </w:r>
      <w:r w:rsidR="002A7E9C">
        <w:rPr>
          <w:color w:val="auto"/>
        </w:rPr>
        <w:t>owym Województwa Kujawsko-Pomorskiego</w:t>
      </w:r>
      <w:r w:rsidRPr="00265D46">
        <w:rPr>
          <w:color w:val="auto"/>
        </w:rPr>
        <w:t xml:space="preserve">. </w:t>
      </w:r>
    </w:p>
    <w:p w14:paraId="757CA885" w14:textId="77777777" w:rsidR="002A7E9C" w:rsidRDefault="002A7E9C" w:rsidP="002A7E9C">
      <w:pPr>
        <w:pStyle w:val="Default"/>
        <w:jc w:val="both"/>
        <w:rPr>
          <w:color w:val="auto"/>
        </w:rPr>
      </w:pPr>
    </w:p>
    <w:p w14:paraId="4A59F133" w14:textId="77777777" w:rsidR="002A7E9C" w:rsidRDefault="002A7E9C" w:rsidP="002A7E9C">
      <w:pPr>
        <w:pStyle w:val="Default"/>
        <w:jc w:val="both"/>
        <w:rPr>
          <w:color w:val="auto"/>
        </w:rPr>
      </w:pPr>
    </w:p>
    <w:p w14:paraId="2F1EF20F" w14:textId="77777777" w:rsidR="00805119" w:rsidRDefault="00805119" w:rsidP="002A7E9C">
      <w:pPr>
        <w:pStyle w:val="Default"/>
        <w:jc w:val="both"/>
        <w:rPr>
          <w:color w:val="auto"/>
        </w:rPr>
      </w:pPr>
    </w:p>
    <w:p w14:paraId="0F6BCBA8" w14:textId="77777777" w:rsidR="00805119" w:rsidRDefault="00805119" w:rsidP="002A7E9C">
      <w:pPr>
        <w:pStyle w:val="Default"/>
        <w:jc w:val="both"/>
        <w:rPr>
          <w:color w:val="auto"/>
        </w:rPr>
      </w:pPr>
    </w:p>
    <w:p w14:paraId="7787072B" w14:textId="77777777" w:rsidR="002A7E9C" w:rsidRDefault="002A7E9C" w:rsidP="002A7E9C">
      <w:pPr>
        <w:pStyle w:val="Default"/>
        <w:jc w:val="both"/>
        <w:rPr>
          <w:color w:val="auto"/>
        </w:rPr>
      </w:pPr>
    </w:p>
    <w:p w14:paraId="122AEE11" w14:textId="77777777" w:rsidR="002A7E9C" w:rsidRPr="002A7E9C" w:rsidRDefault="002A7E9C" w:rsidP="002A7E9C">
      <w:pPr>
        <w:pStyle w:val="Default"/>
        <w:ind w:left="4956" w:firstLine="708"/>
        <w:rPr>
          <w:color w:val="auto"/>
        </w:rPr>
      </w:pPr>
      <w:r w:rsidRPr="002A7E9C">
        <w:rPr>
          <w:color w:val="auto"/>
        </w:rPr>
        <w:t>Przewodniczący</w:t>
      </w:r>
    </w:p>
    <w:p w14:paraId="13FBB5F4" w14:textId="77777777" w:rsidR="002A7E9C" w:rsidRPr="002A7E9C" w:rsidRDefault="002A7E9C" w:rsidP="002A7E9C">
      <w:pPr>
        <w:pStyle w:val="Default"/>
        <w:ind w:left="4956" w:firstLine="708"/>
        <w:rPr>
          <w:color w:val="auto"/>
        </w:rPr>
      </w:pPr>
      <w:r w:rsidRPr="002A7E9C">
        <w:rPr>
          <w:color w:val="auto"/>
        </w:rPr>
        <w:t>Rady Gminy Osiek</w:t>
      </w:r>
    </w:p>
    <w:p w14:paraId="3A8018D3" w14:textId="77777777" w:rsidR="002A7E9C" w:rsidRPr="002A7E9C" w:rsidRDefault="002A7E9C" w:rsidP="002A7E9C">
      <w:pPr>
        <w:pStyle w:val="Default"/>
        <w:rPr>
          <w:color w:val="auto"/>
        </w:rPr>
      </w:pPr>
    </w:p>
    <w:p w14:paraId="5F451F8E" w14:textId="77777777" w:rsidR="002A7E9C" w:rsidRPr="002A7E9C" w:rsidRDefault="002A7E9C" w:rsidP="002A7E9C">
      <w:pPr>
        <w:pStyle w:val="Default"/>
        <w:rPr>
          <w:color w:val="auto"/>
        </w:rPr>
      </w:pPr>
    </w:p>
    <w:p w14:paraId="79D880AB" w14:textId="77777777" w:rsidR="002A7E9C" w:rsidRPr="002A7E9C" w:rsidRDefault="002A7E9C" w:rsidP="002A7E9C">
      <w:pPr>
        <w:pStyle w:val="Default"/>
        <w:rPr>
          <w:color w:val="auto"/>
        </w:rPr>
      </w:pPr>
    </w:p>
    <w:p w14:paraId="01CD2A85" w14:textId="77777777" w:rsidR="002A7E9C" w:rsidRPr="002A7E9C" w:rsidRDefault="002A7E9C" w:rsidP="002A7E9C">
      <w:pPr>
        <w:pStyle w:val="Default"/>
        <w:rPr>
          <w:color w:val="auto"/>
        </w:rPr>
      </w:pPr>
    </w:p>
    <w:p w14:paraId="36E4D050" w14:textId="77777777" w:rsidR="002A7E9C" w:rsidRPr="002A7E9C" w:rsidRDefault="002A7E9C" w:rsidP="002A7E9C">
      <w:pPr>
        <w:pStyle w:val="Default"/>
        <w:rPr>
          <w:color w:val="auto"/>
        </w:rPr>
      </w:pPr>
    </w:p>
    <w:p w14:paraId="0318560D" w14:textId="77777777" w:rsidR="002A7E9C" w:rsidRPr="002A7E9C" w:rsidRDefault="002A7E9C" w:rsidP="002A7E9C">
      <w:pPr>
        <w:pStyle w:val="Default"/>
        <w:rPr>
          <w:color w:val="auto"/>
        </w:rPr>
      </w:pPr>
    </w:p>
    <w:p w14:paraId="57A9D1B1" w14:textId="77777777" w:rsidR="002A7E9C" w:rsidRPr="002A7E9C" w:rsidRDefault="002A7E9C" w:rsidP="002A7E9C">
      <w:pPr>
        <w:pStyle w:val="Default"/>
        <w:rPr>
          <w:color w:val="auto"/>
        </w:rPr>
      </w:pPr>
    </w:p>
    <w:p w14:paraId="28DE4A26" w14:textId="77777777" w:rsidR="002A7E9C" w:rsidRDefault="002A7E9C" w:rsidP="002A7E9C">
      <w:pPr>
        <w:pStyle w:val="Default"/>
        <w:jc w:val="both"/>
        <w:rPr>
          <w:color w:val="auto"/>
        </w:rPr>
      </w:pPr>
    </w:p>
    <w:p w14:paraId="72CF4BEC" w14:textId="77777777" w:rsidR="002A7E9C" w:rsidRDefault="002A7E9C" w:rsidP="002A7E9C">
      <w:pPr>
        <w:pStyle w:val="Default"/>
        <w:jc w:val="both"/>
        <w:rPr>
          <w:color w:val="auto"/>
        </w:rPr>
      </w:pPr>
    </w:p>
    <w:p w14:paraId="15A09ED0" w14:textId="77777777" w:rsidR="002A7E9C" w:rsidRDefault="002A7E9C" w:rsidP="002A7E9C">
      <w:pPr>
        <w:pStyle w:val="Default"/>
        <w:jc w:val="both"/>
        <w:rPr>
          <w:color w:val="auto"/>
        </w:rPr>
      </w:pPr>
    </w:p>
    <w:p w14:paraId="4DF951A0" w14:textId="77777777" w:rsidR="002A7E9C" w:rsidRDefault="002A7E9C" w:rsidP="002A7E9C">
      <w:pPr>
        <w:pStyle w:val="Default"/>
        <w:jc w:val="both"/>
        <w:rPr>
          <w:color w:val="auto"/>
        </w:rPr>
      </w:pPr>
    </w:p>
    <w:p w14:paraId="70BD4C93" w14:textId="77777777" w:rsidR="002A7E9C" w:rsidRDefault="002A7E9C" w:rsidP="002A7E9C">
      <w:pPr>
        <w:pStyle w:val="Default"/>
        <w:jc w:val="both"/>
        <w:rPr>
          <w:color w:val="auto"/>
        </w:rPr>
      </w:pPr>
    </w:p>
    <w:p w14:paraId="4242535D" w14:textId="77777777" w:rsidR="00805119" w:rsidRDefault="00805119" w:rsidP="002A7E9C">
      <w:pPr>
        <w:pStyle w:val="Default"/>
        <w:jc w:val="both"/>
        <w:rPr>
          <w:color w:val="auto"/>
        </w:rPr>
      </w:pPr>
    </w:p>
    <w:p w14:paraId="59BF2866" w14:textId="77777777" w:rsidR="00805119" w:rsidRDefault="00805119" w:rsidP="002A7E9C">
      <w:pPr>
        <w:pStyle w:val="Default"/>
        <w:jc w:val="both"/>
        <w:rPr>
          <w:color w:val="auto"/>
        </w:rPr>
      </w:pPr>
    </w:p>
    <w:p w14:paraId="1059ED25" w14:textId="77777777" w:rsidR="00805119" w:rsidRDefault="00805119" w:rsidP="002A7E9C">
      <w:pPr>
        <w:pStyle w:val="Default"/>
        <w:jc w:val="both"/>
        <w:rPr>
          <w:color w:val="auto"/>
        </w:rPr>
      </w:pPr>
    </w:p>
    <w:p w14:paraId="32CF6D19" w14:textId="77777777" w:rsidR="00805119" w:rsidRDefault="00805119" w:rsidP="002A7E9C">
      <w:pPr>
        <w:pStyle w:val="Default"/>
        <w:jc w:val="both"/>
        <w:rPr>
          <w:color w:val="auto"/>
        </w:rPr>
      </w:pPr>
    </w:p>
    <w:p w14:paraId="3F489CFF" w14:textId="77777777" w:rsidR="00805119" w:rsidRDefault="00805119" w:rsidP="002A7E9C">
      <w:pPr>
        <w:pStyle w:val="Default"/>
        <w:jc w:val="both"/>
        <w:rPr>
          <w:color w:val="auto"/>
        </w:rPr>
      </w:pPr>
    </w:p>
    <w:p w14:paraId="4090A21D" w14:textId="77777777" w:rsidR="00805119" w:rsidRDefault="00805119" w:rsidP="002A7E9C">
      <w:pPr>
        <w:pStyle w:val="Default"/>
        <w:jc w:val="both"/>
        <w:rPr>
          <w:color w:val="auto"/>
        </w:rPr>
      </w:pPr>
    </w:p>
    <w:p w14:paraId="5396A011" w14:textId="77777777" w:rsidR="00805119" w:rsidRDefault="00805119" w:rsidP="002A7E9C">
      <w:pPr>
        <w:pStyle w:val="Default"/>
        <w:jc w:val="both"/>
        <w:rPr>
          <w:color w:val="auto"/>
        </w:rPr>
      </w:pPr>
    </w:p>
    <w:p w14:paraId="6D7AE124" w14:textId="77777777" w:rsidR="00805119" w:rsidRDefault="00805119" w:rsidP="002A7E9C">
      <w:pPr>
        <w:pStyle w:val="Default"/>
        <w:jc w:val="both"/>
        <w:rPr>
          <w:color w:val="auto"/>
        </w:rPr>
      </w:pPr>
    </w:p>
    <w:p w14:paraId="36568D2F" w14:textId="77777777" w:rsidR="00805119" w:rsidRDefault="00805119" w:rsidP="002A7E9C">
      <w:pPr>
        <w:pStyle w:val="Default"/>
        <w:jc w:val="both"/>
        <w:rPr>
          <w:color w:val="auto"/>
        </w:rPr>
      </w:pPr>
    </w:p>
    <w:p w14:paraId="25782C67" w14:textId="77777777" w:rsidR="00805119" w:rsidRDefault="00805119" w:rsidP="002A7E9C">
      <w:pPr>
        <w:pStyle w:val="Default"/>
        <w:jc w:val="both"/>
        <w:rPr>
          <w:color w:val="auto"/>
        </w:rPr>
      </w:pPr>
    </w:p>
    <w:p w14:paraId="1A3E5DE0" w14:textId="77777777" w:rsidR="00805119" w:rsidRDefault="00805119" w:rsidP="002A7E9C">
      <w:pPr>
        <w:pStyle w:val="Default"/>
        <w:jc w:val="both"/>
        <w:rPr>
          <w:color w:val="auto"/>
        </w:rPr>
      </w:pPr>
    </w:p>
    <w:p w14:paraId="60E25F4E" w14:textId="77777777" w:rsidR="00805119" w:rsidRDefault="00805119" w:rsidP="002A7E9C">
      <w:pPr>
        <w:pStyle w:val="Default"/>
        <w:jc w:val="both"/>
        <w:rPr>
          <w:color w:val="auto"/>
        </w:rPr>
      </w:pPr>
    </w:p>
    <w:p w14:paraId="292FA15C" w14:textId="77777777" w:rsidR="002A7E9C" w:rsidRDefault="002A7E9C" w:rsidP="002A7E9C">
      <w:pPr>
        <w:pStyle w:val="Default"/>
        <w:jc w:val="both"/>
        <w:rPr>
          <w:color w:val="auto"/>
        </w:rPr>
      </w:pPr>
    </w:p>
    <w:p w14:paraId="234E06F0" w14:textId="77777777" w:rsidR="00265D46" w:rsidRPr="002A7E9C" w:rsidRDefault="002A7E9C" w:rsidP="002A7E9C">
      <w:pPr>
        <w:pStyle w:val="Default"/>
        <w:jc w:val="center"/>
        <w:rPr>
          <w:b/>
          <w:color w:val="auto"/>
        </w:rPr>
      </w:pPr>
      <w:r w:rsidRPr="002A7E9C">
        <w:rPr>
          <w:b/>
          <w:color w:val="auto"/>
        </w:rPr>
        <w:t>Uzasadnienie</w:t>
      </w:r>
    </w:p>
    <w:p w14:paraId="036CE7BA" w14:textId="77777777" w:rsidR="00282DD4" w:rsidRPr="00A107EA" w:rsidRDefault="00282DD4" w:rsidP="002A7E9C">
      <w:pPr>
        <w:rPr>
          <w:rFonts w:ascii="Times New Roman" w:hAnsi="Times New Roman" w:cs="Times New Roman"/>
          <w:sz w:val="24"/>
          <w:szCs w:val="24"/>
        </w:rPr>
      </w:pPr>
    </w:p>
    <w:p w14:paraId="04028970" w14:textId="77777777" w:rsidR="00282DD4" w:rsidRPr="00A107EA" w:rsidRDefault="00282DD4" w:rsidP="00265D46">
      <w:pPr>
        <w:rPr>
          <w:rFonts w:ascii="Times New Roman" w:hAnsi="Times New Roman" w:cs="Times New Roman"/>
          <w:sz w:val="24"/>
          <w:szCs w:val="24"/>
        </w:rPr>
      </w:pPr>
    </w:p>
    <w:p w14:paraId="705F505F" w14:textId="77777777" w:rsidR="00E706F4" w:rsidRDefault="00EB4E79" w:rsidP="00265D46">
      <w:pPr>
        <w:rPr>
          <w:rFonts w:ascii="Times New Roman" w:hAnsi="Times New Roman" w:cs="Times New Roman"/>
          <w:sz w:val="24"/>
          <w:szCs w:val="24"/>
        </w:rPr>
      </w:pPr>
      <w:r w:rsidRPr="00EB4E79">
        <w:rPr>
          <w:rFonts w:ascii="Times New Roman" w:hAnsi="Times New Roman" w:cs="Times New Roman"/>
          <w:sz w:val="24"/>
          <w:szCs w:val="24"/>
        </w:rPr>
        <w:t xml:space="preserve">Zgodnie z art. 59 ust. 1 ustawy z dnia 27 sierpnia 2009 r. o finansach publicznych w przypadkach uzasadnionych ważnym interesem dłużnika lub interesem publicznym należności pieniężne mające charakter cywilnoprawny, przypadające jednostce samorządu terytorialnego lub jej jednostkom podległym, mogą być umarzane albo ich spłata może być odraczana lub rozkładana na raty, na zasadach określonych przez organ stanowiący jednostki samorządu terytorialnego. </w:t>
      </w:r>
    </w:p>
    <w:p w14:paraId="139B3FAE" w14:textId="77777777" w:rsidR="00E706F4" w:rsidRDefault="00EB4E79" w:rsidP="00265D46">
      <w:pPr>
        <w:rPr>
          <w:rFonts w:ascii="Times New Roman" w:hAnsi="Times New Roman" w:cs="Times New Roman"/>
          <w:sz w:val="24"/>
          <w:szCs w:val="24"/>
        </w:rPr>
      </w:pPr>
      <w:r w:rsidRPr="00EB4E79">
        <w:rPr>
          <w:rFonts w:ascii="Times New Roman" w:hAnsi="Times New Roman" w:cs="Times New Roman"/>
          <w:sz w:val="24"/>
          <w:szCs w:val="24"/>
        </w:rPr>
        <w:t xml:space="preserve">Przepisy art. 59 ust. 2 i 3 ww. ustawy zawierają delegację dla organu stanowiącego jednostki samorządu terytorialnego do określenia szczegółowych zasad, sposobu i trybu udzielania ulg, warunków dopuszczalności pomocy publicznej w przypadkach, w których ulga stanowić będzie pomoc publiczną oraz wskazania organu lub osób uprawnionych do udzielania tych ulg, a także do postanowienia o stosowaniu z urzędu ulg, o których mowa wyżej, w przypadku wystąpienia okoliczności wymienionych w art. 56 ust. 1 ustawy. </w:t>
      </w:r>
    </w:p>
    <w:p w14:paraId="45E6B0BB" w14:textId="77777777" w:rsidR="00E706F4" w:rsidRDefault="00EB4E79" w:rsidP="00265D46">
      <w:pPr>
        <w:rPr>
          <w:rFonts w:ascii="Times New Roman" w:hAnsi="Times New Roman" w:cs="Times New Roman"/>
          <w:sz w:val="24"/>
          <w:szCs w:val="24"/>
        </w:rPr>
      </w:pPr>
      <w:r w:rsidRPr="00EB4E79">
        <w:rPr>
          <w:rFonts w:ascii="Times New Roman" w:hAnsi="Times New Roman" w:cs="Times New Roman"/>
          <w:sz w:val="24"/>
          <w:szCs w:val="24"/>
        </w:rPr>
        <w:t xml:space="preserve">Dnia 1 stycznia 2024r. weszło w życie nowe Rozporządzenie Komisji (UE) nr 2023/2831 z dnia 13 grudnia 2023 r. w sprawie stosowania art. 107 i 108 Traktatu o funkcjonowaniu Unii Europejskiej do pomocy de </w:t>
      </w:r>
      <w:proofErr w:type="spellStart"/>
      <w:r w:rsidRPr="00EB4E79">
        <w:rPr>
          <w:rFonts w:ascii="Times New Roman" w:hAnsi="Times New Roman" w:cs="Times New Roman"/>
          <w:sz w:val="24"/>
          <w:szCs w:val="24"/>
        </w:rPr>
        <w:t>minimis</w:t>
      </w:r>
      <w:proofErr w:type="spellEnd"/>
      <w:r w:rsidRPr="00EB4E79">
        <w:rPr>
          <w:rFonts w:ascii="Times New Roman" w:hAnsi="Times New Roman" w:cs="Times New Roman"/>
          <w:sz w:val="24"/>
          <w:szCs w:val="24"/>
        </w:rPr>
        <w:t xml:space="preserve"> (Dz. Urz. UE L, 2023/2831 z 15.12.2023). Zmianie uległ również termin obowiązywania Rozporządzenia Komisji UE nr 717/2014 z dnia 27 czerwca 2014 r. w sprawie stosowania art. 107 i 108 Traktatu o funkcjonowaniu Unii Europejskiej do pomocy de </w:t>
      </w:r>
      <w:proofErr w:type="spellStart"/>
      <w:r w:rsidRPr="00EB4E79">
        <w:rPr>
          <w:rFonts w:ascii="Times New Roman" w:hAnsi="Times New Roman" w:cs="Times New Roman"/>
          <w:sz w:val="24"/>
          <w:szCs w:val="24"/>
        </w:rPr>
        <w:t>minimis</w:t>
      </w:r>
      <w:proofErr w:type="spellEnd"/>
      <w:r w:rsidRPr="00EB4E79">
        <w:rPr>
          <w:rFonts w:ascii="Times New Roman" w:hAnsi="Times New Roman" w:cs="Times New Roman"/>
          <w:sz w:val="24"/>
          <w:szCs w:val="24"/>
        </w:rPr>
        <w:t xml:space="preserve"> w sektorze rybołówstwa i akwakultury (Dz. U. UE L nr 190 z dnia 28 czerwca 2014 r., s.45, z </w:t>
      </w:r>
      <w:proofErr w:type="spellStart"/>
      <w:r w:rsidRPr="00EB4E79">
        <w:rPr>
          <w:rFonts w:ascii="Times New Roman" w:hAnsi="Times New Roman" w:cs="Times New Roman"/>
          <w:sz w:val="24"/>
          <w:szCs w:val="24"/>
        </w:rPr>
        <w:t>późn</w:t>
      </w:r>
      <w:proofErr w:type="spellEnd"/>
      <w:r w:rsidRPr="00EB4E79">
        <w:rPr>
          <w:rFonts w:ascii="Times New Roman" w:hAnsi="Times New Roman" w:cs="Times New Roman"/>
          <w:sz w:val="24"/>
          <w:szCs w:val="24"/>
        </w:rPr>
        <w:t xml:space="preserve">. zm.) Rozporządzenie obowiązywać będzie do dnia 31 grudnia 2029r. </w:t>
      </w:r>
    </w:p>
    <w:p w14:paraId="3E16CA74" w14:textId="77777777" w:rsidR="00E706F4" w:rsidRDefault="00E706F4" w:rsidP="00265D46">
      <w:pPr>
        <w:rPr>
          <w:rFonts w:ascii="Times New Roman" w:hAnsi="Times New Roman" w:cs="Times New Roman"/>
          <w:sz w:val="24"/>
          <w:szCs w:val="24"/>
        </w:rPr>
      </w:pPr>
      <w:r w:rsidRPr="00E706F4">
        <w:rPr>
          <w:rFonts w:ascii="Times New Roman" w:hAnsi="Times New Roman" w:cs="Times New Roman"/>
          <w:sz w:val="24"/>
          <w:szCs w:val="24"/>
        </w:rPr>
        <w:t>Projekt uchwały, zgodnie z przepisami ustawy z dnia 30 kwietnia 2004 r. o postępowaniu w sprawach dotyczących p</w:t>
      </w:r>
      <w:r>
        <w:rPr>
          <w:rFonts w:ascii="Times New Roman" w:hAnsi="Times New Roman" w:cs="Times New Roman"/>
          <w:sz w:val="24"/>
          <w:szCs w:val="24"/>
        </w:rPr>
        <w:t xml:space="preserve">omocy publicznej, </w:t>
      </w:r>
      <w:r w:rsidRPr="00E706F4">
        <w:rPr>
          <w:rFonts w:ascii="Times New Roman" w:hAnsi="Times New Roman" w:cs="Times New Roman"/>
          <w:sz w:val="24"/>
          <w:szCs w:val="24"/>
        </w:rPr>
        <w:t>został zgłoszony Prezesowi Urzędu Ochrony Konkurencji i Konsumentów oraz Ministrowi Rolnictwa i Rozwoju Wsi.</w:t>
      </w:r>
    </w:p>
    <w:p w14:paraId="0B6199CA" w14:textId="77777777" w:rsidR="00E706F4" w:rsidRDefault="00E706F4" w:rsidP="00265D46">
      <w:pPr>
        <w:rPr>
          <w:rFonts w:ascii="Times New Roman" w:hAnsi="Times New Roman" w:cs="Times New Roman"/>
          <w:sz w:val="24"/>
          <w:szCs w:val="24"/>
        </w:rPr>
      </w:pPr>
    </w:p>
    <w:p w14:paraId="3A557F19" w14:textId="77777777" w:rsidR="00282DD4" w:rsidRPr="00A107EA" w:rsidRDefault="00EB4E79" w:rsidP="00265D46">
      <w:pPr>
        <w:rPr>
          <w:rFonts w:ascii="Times New Roman" w:hAnsi="Times New Roman" w:cs="Times New Roman"/>
          <w:sz w:val="24"/>
          <w:szCs w:val="24"/>
        </w:rPr>
      </w:pPr>
      <w:r w:rsidRPr="00EB4E79">
        <w:rPr>
          <w:rFonts w:ascii="Times New Roman" w:hAnsi="Times New Roman" w:cs="Times New Roman"/>
          <w:sz w:val="24"/>
          <w:szCs w:val="24"/>
        </w:rPr>
        <w:t>W związku z powyższym uzasadnionym jest podjęcie nowej uchwały.</w:t>
      </w:r>
    </w:p>
    <w:sectPr w:rsidR="00282DD4" w:rsidRPr="00A107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DD4"/>
    <w:rsid w:val="001E3CAC"/>
    <w:rsid w:val="0026458C"/>
    <w:rsid w:val="00265D46"/>
    <w:rsid w:val="00282DD4"/>
    <w:rsid w:val="002A7E9C"/>
    <w:rsid w:val="002D474C"/>
    <w:rsid w:val="005D1649"/>
    <w:rsid w:val="005F76FB"/>
    <w:rsid w:val="00805119"/>
    <w:rsid w:val="008E5D3A"/>
    <w:rsid w:val="009D7AB5"/>
    <w:rsid w:val="009E1546"/>
    <w:rsid w:val="00A107EA"/>
    <w:rsid w:val="00A327DE"/>
    <w:rsid w:val="00A70D15"/>
    <w:rsid w:val="00BC17F8"/>
    <w:rsid w:val="00C70D0B"/>
    <w:rsid w:val="00CF04AC"/>
    <w:rsid w:val="00E706F4"/>
    <w:rsid w:val="00E76411"/>
    <w:rsid w:val="00EB4E79"/>
    <w:rsid w:val="00FC73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28F5"/>
  <w15:docId w15:val="{4C28E8C9-B174-4817-B036-3BEF6F68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107EA"/>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1778</Words>
  <Characters>10670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G.Rychlik</cp:lastModifiedBy>
  <cp:revision>9</cp:revision>
  <cp:lastPrinted>2024-07-15T10:57:00Z</cp:lastPrinted>
  <dcterms:created xsi:type="dcterms:W3CDTF">2024-07-11T08:17:00Z</dcterms:created>
  <dcterms:modified xsi:type="dcterms:W3CDTF">2024-07-15T10:57:00Z</dcterms:modified>
</cp:coreProperties>
</file>